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94" w:rsidRPr="002F6C4C" w:rsidRDefault="0074711D" w:rsidP="002F6C4C">
      <w:pPr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bookmarkStart w:id="0" w:name="_GoBack"/>
      <w:r>
        <w:rPr>
          <w:rFonts w:ascii="Arial Narrow" w:hAnsi="Arial Narrow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-1229995</wp:posOffset>
            </wp:positionH>
            <wp:positionV relativeFrom="paragraph">
              <wp:posOffset>-1586865</wp:posOffset>
            </wp:positionV>
            <wp:extent cx="14850110" cy="11955780"/>
            <wp:effectExtent l="0" t="0" r="8890" b="7620"/>
            <wp:wrapNone/>
            <wp:docPr id="3" name="Рисунок 3" descr="1675442162_gas-kvas-com-p-fonovoi-risunok-mchs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75442162_gas-kvas-com-p-fonovoi-risunok-mchs-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CB99B"/>
                        </a:clrFrom>
                        <a:clrTo>
                          <a:srgbClr val="DCB99B">
                            <a:alpha val="0"/>
                          </a:srgbClr>
                        </a:clrTo>
                      </a:clrChange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0110" cy="1195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4178" w:rsidRPr="001B4178">
        <w:rPr>
          <w:rFonts w:ascii="Arial Narrow" w:hAnsi="Arial Narrow" w:cs="Times New Roman"/>
          <w:b/>
          <w:noProof/>
          <w:color w:val="002060"/>
          <w:sz w:val="28"/>
          <w:szCs w:val="28"/>
        </w:rPr>
        <w:t>Отдел надзорной деятельности и профилатической работы по Псковскому и Гдовскому районам УНДиПР Главного управления</w:t>
      </w:r>
      <w:r w:rsidR="001B4178">
        <w:rPr>
          <w:rFonts w:ascii="Arial Narrow" w:hAnsi="Arial Narrow" w:cs="Times New Roman"/>
          <w:b/>
          <w:noProof/>
          <w:color w:val="002060"/>
          <w:sz w:val="28"/>
          <w:szCs w:val="28"/>
        </w:rPr>
        <w:t xml:space="preserve"> МЧС России по Псковской области</w:t>
      </w:r>
    </w:p>
    <w:p w:rsidR="001B4178" w:rsidRPr="008C4D6B" w:rsidRDefault="001B4178" w:rsidP="001B4178">
      <w:pPr>
        <w:spacing w:after="0" w:line="240" w:lineRule="auto"/>
        <w:jc w:val="center"/>
        <w:rPr>
          <w:rFonts w:ascii="Arial Narrow" w:hAnsi="Arial Narrow" w:cs="Times New Roman"/>
          <w:b/>
          <w:color w:val="C0000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C00000"/>
          <w:spacing w:val="20"/>
          <w:sz w:val="28"/>
          <w:szCs w:val="28"/>
        </w:rPr>
        <w:t>Уважаемые жители, обратите внимание на состояние электропроводки в вашем жилье!</w:t>
      </w:r>
    </w:p>
    <w:p w:rsidR="001B4178" w:rsidRPr="001B4178" w:rsidRDefault="001B4178" w:rsidP="001B4178">
      <w:pPr>
        <w:spacing w:after="0" w:line="240" w:lineRule="auto"/>
        <w:jc w:val="center"/>
        <w:rPr>
          <w:rFonts w:ascii="Arial Narrow" w:hAnsi="Arial Narrow" w:cs="Times New Roman"/>
          <w:b/>
          <w:color w:val="FF000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>Для того чтобы избежать пожаров по причине нарушения правил пожарной безопасности при эксплуатации электрооборудования:</w:t>
      </w:r>
    </w:p>
    <w:p w:rsidR="001B4178" w:rsidRPr="008C4D6B" w:rsidRDefault="001B4178" w:rsidP="008C4D6B">
      <w:pPr>
        <w:spacing w:after="0" w:line="240" w:lineRule="auto"/>
        <w:rPr>
          <w:rFonts w:ascii="Arial Narrow" w:hAnsi="Arial Narrow" w:cs="Times New Roman"/>
          <w:b/>
          <w:color w:val="365F91" w:themeColor="accent1" w:themeShade="BF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запрещается эксплуатация неисправного электрооборудования;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нельзя использовать провода и кабели с поврежденной или утратившей свои защитные свойства изоляцией;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применяйте для целей отопления, сушки и приготовления пищи самодельные электронагревательные приборы не заводского (кустарного) изготовления (электропечи, электролампы накаливания);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оставляйте под напряжением неизолированные электрические провода, кабели и неиспользуемые электрические сети;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пользуйтесь поврежденными электрическими изделиями;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нельзя завязывать и скручивать электрические провода и кабели;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оставляйте без присмотра включенные в электросеть нагревательные приборы, электрические плиты, телевизоры и другие приборы и оборудование, за исключением приборов, нормативными документами на которые допускается их эксплуатация без надзора (холодильники, факсы, модемы и другое подобное оборудование);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накрывайте электрические светильники (лампы) бумагой, тканью и другими горючими материалами;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запрещается оклеивать и окрашивать электрические провода и кабели;</w:t>
      </w: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both"/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244061" w:themeColor="accent1" w:themeShade="80"/>
          <w:spacing w:val="20"/>
          <w:sz w:val="28"/>
          <w:szCs w:val="28"/>
        </w:rPr>
        <w:t xml:space="preserve"> - не применяйте в качестве электросетей радио- и телефонные провода.</w:t>
      </w:r>
    </w:p>
    <w:p w:rsidR="008C4D6B" w:rsidRDefault="008C4D6B" w:rsidP="008C4D6B">
      <w:pPr>
        <w:spacing w:after="0" w:line="240" w:lineRule="auto"/>
        <w:rPr>
          <w:rFonts w:ascii="Arial Narrow" w:hAnsi="Arial Narrow" w:cs="Times New Roman"/>
          <w:b/>
          <w:color w:val="365F91" w:themeColor="accent1" w:themeShade="BF"/>
          <w:sz w:val="28"/>
          <w:szCs w:val="28"/>
        </w:rPr>
      </w:pPr>
    </w:p>
    <w:p w:rsidR="001B4178" w:rsidRPr="008C4D6B" w:rsidRDefault="001B4178" w:rsidP="008C4D6B">
      <w:pPr>
        <w:spacing w:after="0" w:line="240" w:lineRule="auto"/>
        <w:jc w:val="center"/>
        <w:rPr>
          <w:rFonts w:ascii="Arial Narrow" w:hAnsi="Arial Narrow" w:cs="Times New Roman"/>
          <w:b/>
          <w:color w:val="C00000"/>
          <w:spacing w:val="20"/>
          <w:sz w:val="28"/>
          <w:szCs w:val="28"/>
        </w:rPr>
      </w:pPr>
      <w:r w:rsidRPr="008C4D6B">
        <w:rPr>
          <w:rFonts w:ascii="Arial Narrow" w:hAnsi="Arial Narrow" w:cs="Times New Roman"/>
          <w:b/>
          <w:color w:val="C00000"/>
          <w:spacing w:val="20"/>
          <w:sz w:val="28"/>
          <w:szCs w:val="28"/>
        </w:rPr>
        <w:t>Соблюдайте правила пожарной безопасности! Берегите себя и своих близких!</w:t>
      </w:r>
    </w:p>
    <w:sectPr w:rsidR="001B4178" w:rsidRPr="008C4D6B" w:rsidSect="008C4D6B">
      <w:pgSz w:w="16838" w:h="11906" w:orient="landscape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F6B7A"/>
    <w:multiLevelType w:val="hybridMultilevel"/>
    <w:tmpl w:val="E254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9B"/>
    <w:rsid w:val="001B4178"/>
    <w:rsid w:val="002F6C4C"/>
    <w:rsid w:val="0047459B"/>
    <w:rsid w:val="0065443F"/>
    <w:rsid w:val="0074711D"/>
    <w:rsid w:val="008C4D6B"/>
    <w:rsid w:val="00B4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9DD00-4990-4260-805F-091019DA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</dc:creator>
  <cp:lastModifiedBy>User</cp:lastModifiedBy>
  <cp:revision>2</cp:revision>
  <cp:lastPrinted>2023-10-03T06:53:00Z</cp:lastPrinted>
  <dcterms:created xsi:type="dcterms:W3CDTF">2023-10-03T07:09:00Z</dcterms:created>
  <dcterms:modified xsi:type="dcterms:W3CDTF">2023-10-03T07:09:00Z</dcterms:modified>
</cp:coreProperties>
</file>