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851" w:rsidRDefault="00350851" w:rsidP="004424EE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35085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3585" cy="7010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2365" w:rsidRPr="00350851" w:rsidRDefault="00D22365" w:rsidP="00350851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D22365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образование «Гдовский район» 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Псковской области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СОБРАНИЕ ДЕПУТАТОВ ГДОВСКОГО РАЙОНА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Псковской области</w:t>
      </w:r>
    </w:p>
    <w:p w:rsidR="00350851" w:rsidRPr="00350851" w:rsidRDefault="00350851" w:rsidP="003508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851" w:rsidRPr="00D22365" w:rsidRDefault="003367B5" w:rsidP="00D223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№</w:t>
      </w:r>
      <w:r w:rsidR="004424EE">
        <w:rPr>
          <w:rFonts w:ascii="Times New Roman" w:eastAsia="Times New Roman" w:hAnsi="Times New Roman" w:cs="Times New Roman"/>
          <w:sz w:val="28"/>
          <w:szCs w:val="28"/>
        </w:rPr>
        <w:t xml:space="preserve"> 82</w:t>
      </w:r>
    </w:p>
    <w:p w:rsidR="00D964E3" w:rsidRPr="00D964E3" w:rsidRDefault="004424EE" w:rsidP="00D964E3">
      <w:pPr>
        <w:keepNext/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От 30.01.</w:t>
      </w:r>
      <w:r w:rsidR="003367B5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2024</w:t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года</w:t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</w:p>
    <w:p w:rsidR="00467293" w:rsidRDefault="00D964E3" w:rsidP="00D964E3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г. Гдов</w:t>
      </w:r>
    </w:p>
    <w:p w:rsidR="00D22365" w:rsidRPr="00D964E3" w:rsidRDefault="00D22365" w:rsidP="00D964E3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472"/>
      </w:tblGrid>
      <w:tr w:rsidR="00D964E3" w:rsidRPr="00D964E3" w:rsidTr="004424EE">
        <w:trPr>
          <w:trHeight w:val="2064"/>
        </w:trPr>
        <w:tc>
          <w:tcPr>
            <w:tcW w:w="5472" w:type="dxa"/>
            <w:shd w:val="clear" w:color="auto" w:fill="auto"/>
          </w:tcPr>
          <w:p w:rsidR="00D964E3" w:rsidRPr="003367B5" w:rsidRDefault="00D964E3" w:rsidP="003367B5">
            <w:pPr>
              <w:keepNext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64E3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О внесении </w:t>
            </w:r>
            <w:r w:rsidR="005F2259" w:rsidRPr="00D964E3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изменений</w:t>
            </w:r>
            <w:r w:rsidR="005F2259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в</w:t>
            </w:r>
            <w:r w:rsidR="00A35CB3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D2236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Положение </w:t>
            </w:r>
            <w:r w:rsidR="00D223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367B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bookmarkStart w:id="0" w:name="_GoBack"/>
            <w:bookmarkEnd w:id="0"/>
            <w:r w:rsidR="004424EE">
              <w:rPr>
                <w:rFonts w:ascii="Times New Roman" w:hAnsi="Times New Roman" w:cs="Times New Roman"/>
                <w:sz w:val="28"/>
                <w:szCs w:val="28"/>
              </w:rPr>
              <w:t>земельном контроле</w:t>
            </w:r>
            <w:r w:rsidR="00A35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67B5" w:rsidRPr="003367B5">
              <w:rPr>
                <w:rFonts w:ascii="Times New Roman" w:hAnsi="Times New Roman" w:cs="Times New Roman"/>
                <w:bCs/>
                <w:sz w:val="28"/>
                <w:szCs w:val="28"/>
              </w:rPr>
              <w:t>в границах муниципального образования «Гдовский район»</w:t>
            </w:r>
            <w:r w:rsidR="00ED07ED" w:rsidRPr="003367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D07ED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утвержденного решением Собрания депутатов Гдовского района </w:t>
            </w:r>
            <w:r w:rsidR="003367B5">
              <w:rPr>
                <w:rFonts w:ascii="Times New Roman" w:hAnsi="Times New Roman" w:cs="Times New Roman"/>
                <w:sz w:val="28"/>
                <w:szCs w:val="28"/>
              </w:rPr>
              <w:t>от 14.12</w:t>
            </w:r>
            <w:r w:rsidR="000B228F">
              <w:rPr>
                <w:rFonts w:ascii="Times New Roman" w:hAnsi="Times New Roman" w:cs="Times New Roman"/>
                <w:sz w:val="28"/>
                <w:szCs w:val="28"/>
              </w:rPr>
              <w:t>.2021 №</w:t>
            </w:r>
            <w:r w:rsidR="00442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7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7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D964E3" w:rsidRDefault="000B228F" w:rsidP="00D964E3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br w:type="textWrapping" w:clear="all"/>
      </w:r>
    </w:p>
    <w:p w:rsidR="004424EE" w:rsidRPr="00D964E3" w:rsidRDefault="004424EE" w:rsidP="00D964E3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6B471F" w:rsidRDefault="000F1C43" w:rsidP="00D964E3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  <w:r w:rsidR="007540ED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</w:t>
      </w:r>
      <w:r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соответствии</w:t>
      </w:r>
      <w:r w:rsidR="007540ED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с</w:t>
      </w:r>
      <w:r w:rsidR="00A35CB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7540ED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31.07.2020 </w:t>
      </w:r>
      <w:r w:rsidRPr="00EE2E5B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6B471F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,</w:t>
      </w:r>
      <w:r w:rsidR="00A35CB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D964E3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принимая во вн</w:t>
      </w:r>
      <w:r w:rsidR="003367B5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имание протест прокуратуры от 26.12</w:t>
      </w:r>
      <w:r w:rsidR="00D964E3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.2023 № 02-48-2023, руководствуясь Уставом Муниципального образования «Гдовский район»</w:t>
      </w:r>
      <w:r w:rsidR="006B471F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, Собрание депутатов Гдовского района </w:t>
      </w:r>
      <w:r w:rsidR="004424EE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7-го созыва</w:t>
      </w:r>
    </w:p>
    <w:p w:rsidR="004424EE" w:rsidRPr="00D964E3" w:rsidRDefault="004424EE" w:rsidP="00D964E3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6B471F" w:rsidRDefault="006B471F" w:rsidP="004424EE">
      <w:pPr>
        <w:keepNext/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РЕШИЛО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:</w:t>
      </w:r>
    </w:p>
    <w:p w:rsidR="004424EE" w:rsidRPr="00D964E3" w:rsidRDefault="004424EE" w:rsidP="004424EE">
      <w:pPr>
        <w:keepNext/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D964E3" w:rsidRPr="00D964E3" w:rsidRDefault="000B44D0" w:rsidP="00D964E3">
      <w:pPr>
        <w:keepNext/>
        <w:widowControl w:val="0"/>
        <w:suppressAutoHyphens/>
        <w:spacing w:after="0" w:line="240" w:lineRule="auto"/>
        <w:ind w:firstLine="705"/>
        <w:jc w:val="both"/>
        <w:rPr>
          <w:rFonts w:ascii="Times New Roman" w:eastAsia="DejaVu Sans" w:hAnsi="Times New Roman" w:cs="Times New Roman"/>
          <w:color w:val="333300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1. 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Внести</w:t>
      </w:r>
      <w:r w:rsidR="00A35CB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Положение </w:t>
      </w:r>
      <w:r w:rsidR="00EE2E5B">
        <w:rPr>
          <w:rFonts w:ascii="Times New Roman" w:hAnsi="Times New Roman" w:cs="Times New Roman"/>
          <w:sz w:val="28"/>
          <w:szCs w:val="28"/>
        </w:rPr>
        <w:t>о муниципальном земельном контроле</w:t>
      </w:r>
      <w:r w:rsidR="00A35CB3">
        <w:rPr>
          <w:rFonts w:ascii="Times New Roman" w:hAnsi="Times New Roman" w:cs="Times New Roman"/>
          <w:sz w:val="28"/>
          <w:szCs w:val="28"/>
        </w:rPr>
        <w:t xml:space="preserve"> </w:t>
      </w:r>
      <w:r w:rsidR="00EE2E5B" w:rsidRPr="003367B5">
        <w:rPr>
          <w:rFonts w:ascii="Times New Roman" w:hAnsi="Times New Roman" w:cs="Times New Roman"/>
          <w:bCs/>
          <w:sz w:val="28"/>
          <w:szCs w:val="28"/>
        </w:rPr>
        <w:t>в границах муниципального образования «Гдовский район»</w:t>
      </w:r>
      <w:r w:rsidR="00EE2E5B" w:rsidRPr="003367B5">
        <w:rPr>
          <w:rFonts w:ascii="Times New Roman" w:hAnsi="Times New Roman" w:cs="Times New Roman"/>
          <w:sz w:val="28"/>
          <w:szCs w:val="28"/>
        </w:rPr>
        <w:t>,</w:t>
      </w:r>
      <w:r w:rsidR="00EE2E5B">
        <w:rPr>
          <w:rFonts w:ascii="Times New Roman" w:hAnsi="Times New Roman" w:cs="Times New Roman"/>
          <w:sz w:val="28"/>
          <w:szCs w:val="28"/>
        </w:rPr>
        <w:t xml:space="preserve"> утвержденного решением Собрания депутатов Гдовского района от 14.12.2021 №317</w:t>
      </w:r>
      <w:r w:rsidR="00512686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: </w:t>
      </w:r>
    </w:p>
    <w:p w:rsidR="007B09B3" w:rsidRPr="00D24419" w:rsidRDefault="007442B7" w:rsidP="00D2441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 w:firstLine="69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1.1</w:t>
      </w:r>
      <w:r w:rsidR="000B44D0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</w:t>
      </w:r>
      <w:r w:rsidR="000B44D0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  <w:t>Пункт 3.</w:t>
      </w:r>
      <w:r w:rsidR="00D24419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11. Раздела 3 дополнить подпунктами 3.11.1. - 3.11.4</w:t>
      </w:r>
      <w:r w:rsidR="00410B3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</w:t>
      </w:r>
      <w:r w:rsidR="000B44D0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следующего содержания: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3.11.1. Контролируемое лицо вправе обратиться в контрольный (надзорный) орган с заявлением о проведении в отношении него профилактического визита.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3.11.2. 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3.11.3.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3.11.4.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</w:t>
      </w:r>
      <w:r w:rsidR="00DE03EE">
        <w:rPr>
          <w:rFonts w:ascii="Times New Roman" w:eastAsia="Times New Roman" w:hAnsi="Times New Roman" w:cs="Times New Roman"/>
          <w:sz w:val="28"/>
          <w:szCs w:val="28"/>
        </w:rPr>
        <w:t>) охраняемым законом ценностям.»</w:t>
      </w:r>
    </w:p>
    <w:p w:rsidR="00D24419" w:rsidRDefault="007B09B3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1.2.</w:t>
      </w:r>
      <w:r w:rsidR="00D24419">
        <w:rPr>
          <w:rFonts w:ascii="Times New Roman" w:eastAsia="Times New Roman" w:hAnsi="Times New Roman" w:cs="Times New Roman"/>
          <w:sz w:val="28"/>
          <w:szCs w:val="28"/>
        </w:rPr>
        <w:t>Пункт 5.3. Раздела 5 дополнить подпунктами 5.3.1. - 5.3.3.</w:t>
      </w:r>
      <w:r w:rsidR="00D24419" w:rsidRPr="00D24419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E03EE">
        <w:rPr>
          <w:rFonts w:ascii="Times New Roman" w:eastAsia="Times New Roman" w:hAnsi="Times New Roman" w:cs="Times New Roman"/>
          <w:sz w:val="28"/>
          <w:szCs w:val="28"/>
        </w:rPr>
        <w:t xml:space="preserve">« 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5.3.1. Жалоба должна содержать: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1) наименование 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нтрольного (надзорного) органа, фамилию, имя,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отчество (при наличии) должностного лица, решение и (или) действие (бездействие) которых обжалуются;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lastRenderedPageBreak/>
        <w:t>взаимодействия на время рассмотрения жалобы и желаемый способ получения решения по ней;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3) сведения об обжалуемых решении контрольного (надзорного)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4) основания и доводы, на основании которых заявитель не согласен с решением контрольного (надзорного) органа и (или) действием (б</w:t>
      </w:r>
      <w:r w:rsidR="007540ED">
        <w:rPr>
          <w:rFonts w:ascii="Times New Roman" w:eastAsia="Times New Roman" w:hAnsi="Times New Roman" w:cs="Times New Roman"/>
          <w:sz w:val="28"/>
          <w:szCs w:val="28"/>
        </w:rPr>
        <w:t xml:space="preserve">ездействием) должностного лица.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его доводы, либо их копии;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5) требования лица, подавшего жалобу;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5.3.2. Жалоба не должна содержать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24419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.3.3.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</w:t>
      </w:r>
      <w:r w:rsidR="00DE03EE">
        <w:rPr>
          <w:rFonts w:ascii="Times New Roman" w:eastAsia="Times New Roman" w:hAnsi="Times New Roman" w:cs="Times New Roman"/>
          <w:sz w:val="28"/>
          <w:szCs w:val="28"/>
        </w:rPr>
        <w:t xml:space="preserve">ационной системы </w:t>
      </w:r>
      <w:r w:rsidR="004424EE">
        <w:rPr>
          <w:rFonts w:ascii="Times New Roman" w:eastAsia="Times New Roman" w:hAnsi="Times New Roman" w:cs="Times New Roman"/>
          <w:sz w:val="28"/>
          <w:szCs w:val="28"/>
        </w:rPr>
        <w:t>«Единая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 xml:space="preserve"> система и</w:t>
      </w:r>
      <w:r>
        <w:rPr>
          <w:rFonts w:ascii="Times New Roman" w:eastAsia="Times New Roman" w:hAnsi="Times New Roman" w:cs="Times New Roman"/>
          <w:sz w:val="28"/>
          <w:szCs w:val="28"/>
        </w:rPr>
        <w:t>дентификации и аутентификации»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B31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1.3. Раздел 5 Положения дополнить Пунктом 5.7.следующего содержания: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E03EE">
        <w:rPr>
          <w:rFonts w:ascii="Times New Roman" w:eastAsia="Times New Roman" w:hAnsi="Times New Roman" w:cs="Times New Roman"/>
          <w:sz w:val="28"/>
          <w:szCs w:val="28"/>
        </w:rPr>
        <w:t xml:space="preserve">«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5.7.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частью 5 пункта 5.5 настоящего Положения, и не содержит ходатайства о восстановлении пропущенного срока на подачу жалобы;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A35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имеется решение суда по вопросам, поставленным в жалобе;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5) ранее в уполномоченный орган была подана другая жалоба от того же контролируемого лица по тем же основаниям;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6) жалоба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8) жалоба подана в ненадлежащий уполномоченный орган;</w:t>
      </w:r>
    </w:p>
    <w:p w:rsidR="000B44D0" w:rsidRDefault="00410B31" w:rsidP="00754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9) законодательством Российской Федерации предусмотрен только судебный порядок обжалования решений ко</w:t>
      </w:r>
      <w:r w:rsidR="00F85DA0">
        <w:rPr>
          <w:rFonts w:ascii="Times New Roman" w:eastAsia="Times New Roman" w:hAnsi="Times New Roman" w:cs="Times New Roman"/>
          <w:sz w:val="28"/>
          <w:szCs w:val="28"/>
        </w:rPr>
        <w:t>нтрольного (надзорного) органа.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B1C2A" w:rsidRDefault="008B1C2A" w:rsidP="00754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40ED" w:rsidRPr="007540ED" w:rsidRDefault="00094CD8" w:rsidP="00754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Изложить приложение №</w:t>
      </w:r>
      <w:r w:rsidRPr="00094CD8">
        <w:rPr>
          <w:rFonts w:ascii="Times New Roman" w:eastAsia="Times New Roman" w:hAnsi="Times New Roman" w:cs="Times New Roman"/>
          <w:sz w:val="28"/>
          <w:szCs w:val="28"/>
        </w:rPr>
        <w:t>2 к Положению о муниципальном земельном контроле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границах муниципального образования «Гдовский район»</w:t>
      </w:r>
      <w:r w:rsidRPr="00094CD8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 согласно приложению к настоящему решению.</w:t>
      </w:r>
    </w:p>
    <w:p w:rsidR="008B1C2A" w:rsidRPr="00774F89" w:rsidRDefault="00BA32FD" w:rsidP="00BA32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E03EE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Pr="00774F89">
        <w:rPr>
          <w:rFonts w:ascii="Times New Roman" w:eastAsia="Calibri" w:hAnsi="Times New Roman" w:cs="Times New Roman"/>
          <w:sz w:val="28"/>
          <w:szCs w:val="28"/>
          <w:lang w:eastAsia="ar-SA"/>
        </w:rPr>
        <w:t>. Настоящее решение вступает в силу с момента его официального опубликования.</w:t>
      </w:r>
    </w:p>
    <w:p w:rsidR="00D964E3" w:rsidRDefault="00DE03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4</w:t>
      </w:r>
      <w:r w:rsidR="00BA32FD" w:rsidRPr="00774F89">
        <w:rPr>
          <w:rFonts w:ascii="Times New Roman" w:eastAsia="Calibri" w:hAnsi="Times New Roman" w:cs="Times New Roman"/>
          <w:sz w:val="28"/>
          <w:szCs w:val="28"/>
          <w:lang w:eastAsia="ar-SA"/>
        </w:rPr>
        <w:t>. Опубликовать настоящее решение в газете «Гдовская заря» и разместить на официальном сайте муниципально</w:t>
      </w:r>
      <w:r w:rsidR="005F2259">
        <w:rPr>
          <w:rFonts w:ascii="Times New Roman" w:eastAsia="Calibri" w:hAnsi="Times New Roman" w:cs="Times New Roman"/>
          <w:sz w:val="28"/>
          <w:szCs w:val="28"/>
          <w:lang w:eastAsia="ar-SA"/>
        </w:rPr>
        <w:t>го образования «Гдовский район».</w:t>
      </w:r>
    </w:p>
    <w:p w:rsidR="008B1C2A" w:rsidRDefault="008B1C2A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67"/>
      </w:tblGrid>
      <w:tr w:rsidR="004424EE" w:rsidRPr="004424EE" w:rsidTr="00C96BFF">
        <w:tc>
          <w:tcPr>
            <w:tcW w:w="5210" w:type="dxa"/>
            <w:shd w:val="clear" w:color="auto" w:fill="auto"/>
          </w:tcPr>
          <w:p w:rsidR="004424EE" w:rsidRPr="004424EE" w:rsidRDefault="004424EE" w:rsidP="004424E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424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Глава Гдовского района</w:t>
            </w:r>
          </w:p>
        </w:tc>
        <w:tc>
          <w:tcPr>
            <w:tcW w:w="5210" w:type="dxa"/>
            <w:shd w:val="clear" w:color="auto" w:fill="auto"/>
          </w:tcPr>
          <w:p w:rsidR="004424EE" w:rsidRPr="004424EE" w:rsidRDefault="004424EE" w:rsidP="004424E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424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Председатель Собрания депутатов Гдовского района 7-го созыва</w:t>
            </w:r>
          </w:p>
        </w:tc>
      </w:tr>
      <w:tr w:rsidR="004424EE" w:rsidRPr="004424EE" w:rsidTr="00C96BFF">
        <w:tc>
          <w:tcPr>
            <w:tcW w:w="5210" w:type="dxa"/>
            <w:shd w:val="clear" w:color="auto" w:fill="auto"/>
          </w:tcPr>
          <w:p w:rsidR="004424EE" w:rsidRPr="004424EE" w:rsidRDefault="004424EE" w:rsidP="004424E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4424EE" w:rsidRPr="004424EE" w:rsidRDefault="004424EE" w:rsidP="004424EE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424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А.В. Васильев</w:t>
            </w:r>
          </w:p>
        </w:tc>
        <w:tc>
          <w:tcPr>
            <w:tcW w:w="5210" w:type="dxa"/>
            <w:shd w:val="clear" w:color="auto" w:fill="auto"/>
          </w:tcPr>
          <w:p w:rsidR="004424EE" w:rsidRPr="004424EE" w:rsidRDefault="004424EE" w:rsidP="004424E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4424EE" w:rsidRPr="004424EE" w:rsidRDefault="004424EE" w:rsidP="004424EE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424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Н.А. Капитонов</w:t>
            </w:r>
          </w:p>
        </w:tc>
      </w:tr>
    </w:tbl>
    <w:p w:rsidR="008B1C2A" w:rsidRDefault="008B1C2A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B1C2A" w:rsidRDefault="008B1C2A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71012" w:rsidRPr="005F2259" w:rsidRDefault="00771012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424EE" w:rsidRDefault="004424EE" w:rsidP="00094CD8">
      <w:pPr>
        <w:keepNext/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4424EE" w:rsidRDefault="004424EE" w:rsidP="00094CD8">
      <w:pPr>
        <w:keepNext/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4424EE" w:rsidRDefault="004424EE" w:rsidP="00094CD8">
      <w:pPr>
        <w:keepNext/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4424EE" w:rsidRDefault="004424EE" w:rsidP="00094CD8">
      <w:pPr>
        <w:keepNext/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Default="004424EE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094CD8" w:rsidRPr="004424EE" w:rsidRDefault="00094CD8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Приложение № 2</w:t>
      </w:r>
    </w:p>
    <w:p w:rsidR="00094CD8" w:rsidRPr="004424EE" w:rsidRDefault="00D059F6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 xml:space="preserve">к </w:t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Положению о муниципальном земельном контроле</w:t>
      </w:r>
    </w:p>
    <w:p w:rsidR="00094CD8" w:rsidRPr="004424EE" w:rsidRDefault="00094CD8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в грани</w:t>
      </w:r>
      <w:r w:rsidR="004424EE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 xml:space="preserve">цах муниципального образования </w:t>
      </w: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« Гдовский район»</w:t>
      </w:r>
    </w:p>
    <w:p w:rsidR="00094CD8" w:rsidRPr="004424EE" w:rsidRDefault="00094CD8" w:rsidP="004424EE">
      <w:pPr>
        <w:pStyle w:val="aa"/>
        <w:jc w:val="right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4424EE" w:rsidRPr="004424EE" w:rsidRDefault="004424EE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p w:rsidR="00094CD8" w:rsidRPr="004424EE" w:rsidRDefault="00094CD8" w:rsidP="004424EE">
      <w:pPr>
        <w:pStyle w:val="aa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b/>
          <w:sz w:val="28"/>
          <w:szCs w:val="28"/>
          <w:lang w:eastAsia="ar-SA"/>
        </w:rPr>
        <w:t>Индикаторы риска нарушения обязательных требований,</w:t>
      </w:r>
    </w:p>
    <w:p w:rsidR="003B5428" w:rsidRPr="004424EE" w:rsidRDefault="00094CD8" w:rsidP="004424EE">
      <w:pPr>
        <w:pStyle w:val="aa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b/>
          <w:sz w:val="28"/>
          <w:szCs w:val="28"/>
          <w:lang w:eastAsia="ar-SA"/>
        </w:rPr>
        <w:t>используемые для опред</w:t>
      </w:r>
      <w:r w:rsidR="003B5428" w:rsidRPr="004424EE">
        <w:rPr>
          <w:rFonts w:ascii="Times New Roman" w:eastAsia="DejaVu Sans" w:hAnsi="Times New Roman" w:cs="Times New Roman"/>
          <w:b/>
          <w:sz w:val="28"/>
          <w:szCs w:val="28"/>
          <w:lang w:eastAsia="ar-SA"/>
        </w:rPr>
        <w:t xml:space="preserve">еления необходимости проведения </w:t>
      </w:r>
      <w:r w:rsidRPr="004424EE">
        <w:rPr>
          <w:rFonts w:ascii="Times New Roman" w:eastAsia="DejaVu Sans" w:hAnsi="Times New Roman" w:cs="Times New Roman"/>
          <w:b/>
          <w:sz w:val="28"/>
          <w:szCs w:val="28"/>
          <w:lang w:eastAsia="ar-SA"/>
        </w:rPr>
        <w:t>внеплановых</w:t>
      </w:r>
    </w:p>
    <w:p w:rsidR="00094CD8" w:rsidRPr="004424EE" w:rsidRDefault="00094CD8" w:rsidP="004424EE">
      <w:pPr>
        <w:pStyle w:val="aa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b/>
          <w:sz w:val="28"/>
          <w:szCs w:val="28"/>
          <w:lang w:eastAsia="ar-SA"/>
        </w:rPr>
        <w:t>проверок при осуществлении Администрацией Гдовского района</w:t>
      </w:r>
    </w:p>
    <w:p w:rsidR="00094CD8" w:rsidRPr="004424EE" w:rsidRDefault="00094CD8" w:rsidP="004424EE">
      <w:pPr>
        <w:pStyle w:val="aa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b/>
          <w:sz w:val="28"/>
          <w:szCs w:val="28"/>
          <w:lang w:eastAsia="ar-SA"/>
        </w:rPr>
        <w:t>муниципального земельного контроля</w:t>
      </w:r>
    </w:p>
    <w:p w:rsidR="00094CD8" w:rsidRPr="004424EE" w:rsidRDefault="00094CD8" w:rsidP="004424EE">
      <w:pPr>
        <w:pStyle w:val="aa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ar-SA"/>
        </w:rPr>
      </w:pP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1.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2.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3. Несоответствие использования гражданином, юридическим лицом, индивидуальным предпринимателем земельного участка целевому назначению в соответствии с его принадлежностью к той или иной категории земель и (или) видам разрешенного использования земельного участка.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5.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6. Неисполнение обязанности по приведению земельного участка в состояние, пригодное для использования по целевому назначению.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7. Наличие на земельном участке специализированной техники, используемой для снятия и (или) перемещения плодородного слоя почвы.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 xml:space="preserve">8. Признаки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</w:t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lastRenderedPageBreak/>
        <w:t>радиоактивными, иными веществами и микроорганизмами, загрязнение отходами производства и потребления).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9. Неисполнение обязательных требований по использованию земельных участков из земель сельскохозяйственного назначения, оборот которых регулируется Федеральным законом "Об обороте земель сельскохозяйственного назначения",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10. Неисполнение обязательных требований по рекультивации земель при осуществлении строительных, мелиоративных, изыскательских и иных работ, в том числе работ, осуществляемых для внутрихозяйственных или собственных надобностей.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11.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12. Наличие на земельном участке признаков, свидетельствующих о повреждении или уничтожении мелиоративной системы или отдельно расположенного гидротехнического сооружения (утечка воды из канала или отсутствие подачи воды в канале (его части), который входит в мелиоративную систему или является отдельно расположенным гидротехническим сооружением (заболачивание земельного участка, на котором расположены мелиоративная система или отдельно расположенное гидротехническое сооружение), а также мелиоративных защитных лесных насаждений (спиливание, складирование или сжигание древесно-кустарниковой растительности, составляющей защитные лесополосы).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13. Несоблюдение требований законодательства о допущении самовольного занятия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14. Несоблюдение требований и обязательных мероприятий по улучшению земель и охране почв от ветровой, водной эрозии и предотвращению других процессов, ухудшающих качественное состояние земель.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15. Несоблюдение требований и обязательных мероприятий по использованию земельных участков и лесов в водоохранных зонах и прибрежных полосах водных объектов.</w:t>
      </w:r>
    </w:p>
    <w:p w:rsidR="00094CD8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lastRenderedPageBreak/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16.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законом от 24.07.2002 N 101-ФЗ "Об обороте земель сельскохозяйственного назначения",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:rsidR="00D964E3" w:rsidRPr="004424EE" w:rsidRDefault="003B5428" w:rsidP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  <w:r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ab/>
      </w:r>
      <w:r w:rsidR="00094CD8" w:rsidRPr="004424EE">
        <w:rPr>
          <w:rFonts w:ascii="Times New Roman" w:eastAsia="DejaVu Sans" w:hAnsi="Times New Roman" w:cs="Times New Roman"/>
          <w:sz w:val="28"/>
          <w:szCs w:val="28"/>
          <w:lang w:eastAsia="ar-SA"/>
        </w:rPr>
        <w:t>17. Иные требования земельного законодательства по вопросам использования и охраны земель.</w:t>
      </w:r>
    </w:p>
    <w:p w:rsidR="004424EE" w:rsidRPr="004424EE" w:rsidRDefault="004424EE">
      <w:pPr>
        <w:pStyle w:val="aa"/>
        <w:jc w:val="both"/>
        <w:rPr>
          <w:rFonts w:ascii="Times New Roman" w:eastAsia="DejaVu Sans" w:hAnsi="Times New Roman" w:cs="Times New Roman"/>
          <w:sz w:val="28"/>
          <w:szCs w:val="28"/>
          <w:lang w:eastAsia="ar-SA"/>
        </w:rPr>
      </w:pPr>
    </w:p>
    <w:sectPr w:rsidR="004424EE" w:rsidRPr="004424EE" w:rsidSect="004424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5D9" w:rsidRDefault="00E025D9" w:rsidP="00900024">
      <w:pPr>
        <w:spacing w:after="0" w:line="240" w:lineRule="auto"/>
      </w:pPr>
      <w:r>
        <w:separator/>
      </w:r>
    </w:p>
  </w:endnote>
  <w:endnote w:type="continuationSeparator" w:id="0">
    <w:p w:rsidR="00E025D9" w:rsidRDefault="00E025D9" w:rsidP="00900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5D9" w:rsidRDefault="00E025D9" w:rsidP="00900024">
      <w:pPr>
        <w:spacing w:after="0" w:line="240" w:lineRule="auto"/>
      </w:pPr>
      <w:r>
        <w:separator/>
      </w:r>
    </w:p>
  </w:footnote>
  <w:footnote w:type="continuationSeparator" w:id="0">
    <w:p w:rsidR="00E025D9" w:rsidRDefault="00E025D9" w:rsidP="00900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E025D9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49" type="#_x0000_t202" style="position:absolute;margin-left:0;margin-top:.05pt;width:76.55pt;height:11.3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" stroked="f">
          <v:fill opacity="0"/>
          <v:textbox inset="0,0,0,0">
            <w:txbxContent>
              <w:p w:rsidR="008B1C2A" w:rsidRDefault="00BF24AB">
                <w:pPr>
                  <w:pStyle w:val="a3"/>
                </w:pPr>
                <w:r>
                  <w:rPr>
                    <w:rStyle w:val="a5"/>
                  </w:rPr>
                  <w:fldChar w:fldCharType="begin"/>
                </w:r>
                <w:r w:rsidR="008B1C2A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4424EE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0D25"/>
    <w:rsid w:val="00065549"/>
    <w:rsid w:val="000662F4"/>
    <w:rsid w:val="00094CD8"/>
    <w:rsid w:val="000B228F"/>
    <w:rsid w:val="000B44D0"/>
    <w:rsid w:val="000B7600"/>
    <w:rsid w:val="000F1C43"/>
    <w:rsid w:val="00233D39"/>
    <w:rsid w:val="00240CD9"/>
    <w:rsid w:val="00257FD5"/>
    <w:rsid w:val="00262E91"/>
    <w:rsid w:val="0029319F"/>
    <w:rsid w:val="003367B5"/>
    <w:rsid w:val="00341C24"/>
    <w:rsid w:val="003453F1"/>
    <w:rsid w:val="00350851"/>
    <w:rsid w:val="003B5428"/>
    <w:rsid w:val="003D3E0B"/>
    <w:rsid w:val="003E34D7"/>
    <w:rsid w:val="00410B31"/>
    <w:rsid w:val="004424EE"/>
    <w:rsid w:val="0045519E"/>
    <w:rsid w:val="00467293"/>
    <w:rsid w:val="004769FE"/>
    <w:rsid w:val="004A4653"/>
    <w:rsid w:val="00512686"/>
    <w:rsid w:val="0057232E"/>
    <w:rsid w:val="005C64C8"/>
    <w:rsid w:val="005D4F86"/>
    <w:rsid w:val="005F2259"/>
    <w:rsid w:val="0063770A"/>
    <w:rsid w:val="006440D1"/>
    <w:rsid w:val="006732C4"/>
    <w:rsid w:val="006B471F"/>
    <w:rsid w:val="00717885"/>
    <w:rsid w:val="007442B7"/>
    <w:rsid w:val="007540ED"/>
    <w:rsid w:val="00755B27"/>
    <w:rsid w:val="00771012"/>
    <w:rsid w:val="007B09B3"/>
    <w:rsid w:val="0085629B"/>
    <w:rsid w:val="00864B67"/>
    <w:rsid w:val="00896768"/>
    <w:rsid w:val="008B1C2A"/>
    <w:rsid w:val="008B470D"/>
    <w:rsid w:val="00900024"/>
    <w:rsid w:val="009C5B80"/>
    <w:rsid w:val="00A35CB3"/>
    <w:rsid w:val="00B242FE"/>
    <w:rsid w:val="00B54B20"/>
    <w:rsid w:val="00B60D25"/>
    <w:rsid w:val="00BA32FD"/>
    <w:rsid w:val="00BB10E1"/>
    <w:rsid w:val="00BF24AB"/>
    <w:rsid w:val="00D059F6"/>
    <w:rsid w:val="00D22365"/>
    <w:rsid w:val="00D24419"/>
    <w:rsid w:val="00D72FAF"/>
    <w:rsid w:val="00D964E3"/>
    <w:rsid w:val="00DE03EE"/>
    <w:rsid w:val="00E025D9"/>
    <w:rsid w:val="00E17085"/>
    <w:rsid w:val="00E31F7E"/>
    <w:rsid w:val="00ED07ED"/>
    <w:rsid w:val="00EE2E5B"/>
    <w:rsid w:val="00F85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90C6F07-3648-4CD1-95C5-228F87CA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D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4E3"/>
  </w:style>
  <w:style w:type="character" w:styleId="a5">
    <w:name w:val="page number"/>
    <w:basedOn w:val="a0"/>
    <w:rsid w:val="00D964E3"/>
  </w:style>
  <w:style w:type="paragraph" w:styleId="a6">
    <w:name w:val="Balloon Text"/>
    <w:basedOn w:val="a"/>
    <w:link w:val="a7"/>
    <w:uiPriority w:val="99"/>
    <w:semiHidden/>
    <w:unhideWhenUsed/>
    <w:rsid w:val="00D96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4E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57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257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257FD5"/>
    <w:rPr>
      <w:color w:val="0000FF"/>
      <w:u w:val="single"/>
    </w:rPr>
  </w:style>
  <w:style w:type="paragraph" w:styleId="aa">
    <w:name w:val="No Spacing"/>
    <w:uiPriority w:val="1"/>
    <w:qFormat/>
    <w:rsid w:val="004424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2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2024-01-31T07:39:00Z</cp:lastPrinted>
  <dcterms:created xsi:type="dcterms:W3CDTF">2024-01-22T08:52:00Z</dcterms:created>
  <dcterms:modified xsi:type="dcterms:W3CDTF">2024-01-31T07:42:00Z</dcterms:modified>
</cp:coreProperties>
</file>