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433F" w:rsidRDefault="0099433F" w:rsidP="0099433F">
      <w:pPr>
        <w:rPr>
          <w:b/>
          <w:sz w:val="28"/>
          <w:szCs w:val="28"/>
        </w:rPr>
      </w:pPr>
    </w:p>
    <w:p w:rsidR="00343BF9" w:rsidRDefault="00343BF9" w:rsidP="00343BF9">
      <w:pPr>
        <w:jc w:val="center"/>
        <w:rPr>
          <w:sz w:val="28"/>
          <w:szCs w:val="28"/>
        </w:rPr>
      </w:pPr>
      <w:r w:rsidRPr="00AB497D">
        <w:rPr>
          <w:noProof/>
        </w:rPr>
        <w:drawing>
          <wp:inline distT="0" distB="0" distL="0" distR="0">
            <wp:extent cx="755650" cy="718185"/>
            <wp:effectExtent l="0" t="0" r="6350" b="5715"/>
            <wp:docPr id="388570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565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BF9" w:rsidRDefault="00343BF9" w:rsidP="00343BF9">
      <w:pPr>
        <w:jc w:val="center"/>
        <w:rPr>
          <w:sz w:val="28"/>
          <w:szCs w:val="28"/>
        </w:rPr>
      </w:pPr>
    </w:p>
    <w:p w:rsidR="00343BF9" w:rsidRDefault="00343BF9" w:rsidP="00343BF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«Гдовский район» Псковской области</w:t>
      </w:r>
    </w:p>
    <w:p w:rsidR="00343BF9" w:rsidRDefault="00343BF9" w:rsidP="00343BF9">
      <w:pPr>
        <w:jc w:val="center"/>
        <w:rPr>
          <w:sz w:val="28"/>
          <w:szCs w:val="28"/>
        </w:rPr>
      </w:pPr>
    </w:p>
    <w:p w:rsidR="00343BF9" w:rsidRDefault="00343BF9" w:rsidP="00343B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Гдовского района</w:t>
      </w:r>
    </w:p>
    <w:p w:rsidR="00343BF9" w:rsidRDefault="00343BF9" w:rsidP="00343BF9">
      <w:pPr>
        <w:jc w:val="center"/>
        <w:rPr>
          <w:sz w:val="28"/>
          <w:szCs w:val="28"/>
        </w:rPr>
      </w:pPr>
    </w:p>
    <w:p w:rsidR="00343BF9" w:rsidRPr="00915719" w:rsidRDefault="00343BF9" w:rsidP="00343BF9">
      <w:pPr>
        <w:jc w:val="center"/>
        <w:rPr>
          <w:b/>
          <w:sz w:val="28"/>
          <w:szCs w:val="28"/>
        </w:rPr>
      </w:pPr>
      <w:r w:rsidRPr="00915719">
        <w:rPr>
          <w:b/>
          <w:bCs/>
          <w:sz w:val="28"/>
          <w:szCs w:val="28"/>
        </w:rPr>
        <w:t>П О С Т А Н О В Л Е Н И Е</w:t>
      </w:r>
    </w:p>
    <w:p w:rsidR="00343BF9" w:rsidRDefault="00343BF9" w:rsidP="00343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3BF9" w:rsidRDefault="00343BF9" w:rsidP="00343BF9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01.04.2025 года                                № 100</w:t>
      </w:r>
    </w:p>
    <w:p w:rsidR="00343BF9" w:rsidRDefault="00343BF9" w:rsidP="00343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Гдов </w:t>
      </w:r>
    </w:p>
    <w:p w:rsidR="006D7D63" w:rsidRDefault="00343BF9" w:rsidP="00343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D63" w:rsidRPr="00C275DB" w:rsidRDefault="006D7D63" w:rsidP="006D7D63">
      <w:pPr>
        <w:rPr>
          <w:sz w:val="28"/>
          <w:szCs w:val="28"/>
        </w:rPr>
      </w:pPr>
      <w:r w:rsidRPr="00C275DB">
        <w:rPr>
          <w:sz w:val="28"/>
          <w:szCs w:val="28"/>
        </w:rPr>
        <w:t>О создании комиссии по оценке</w:t>
      </w:r>
    </w:p>
    <w:p w:rsidR="006D7D63" w:rsidRPr="00C275DB" w:rsidRDefault="006D7D63" w:rsidP="00C275DB">
      <w:pPr>
        <w:rPr>
          <w:sz w:val="28"/>
          <w:szCs w:val="28"/>
        </w:rPr>
      </w:pPr>
      <w:r w:rsidRPr="00C275DB">
        <w:rPr>
          <w:sz w:val="28"/>
          <w:szCs w:val="28"/>
        </w:rPr>
        <w:t>последствий принятия решения о ликвидации</w:t>
      </w:r>
    </w:p>
    <w:p w:rsidR="00586C42" w:rsidRDefault="00C275DB" w:rsidP="00C275DB">
      <w:pPr>
        <w:rPr>
          <w:sz w:val="28"/>
          <w:szCs w:val="28"/>
        </w:rPr>
      </w:pPr>
      <w:r w:rsidRPr="00C275DB">
        <w:rPr>
          <w:sz w:val="28"/>
          <w:szCs w:val="28"/>
        </w:rPr>
        <w:t xml:space="preserve">Муниципального </w:t>
      </w:r>
      <w:r w:rsidR="00586C42">
        <w:rPr>
          <w:sz w:val="28"/>
          <w:szCs w:val="28"/>
        </w:rPr>
        <w:t>бюджетного учреждения</w:t>
      </w:r>
    </w:p>
    <w:p w:rsidR="00586C42" w:rsidRDefault="00586C42" w:rsidP="00C275DB">
      <w:pPr>
        <w:rPr>
          <w:sz w:val="28"/>
          <w:szCs w:val="28"/>
        </w:rPr>
      </w:pPr>
      <w:r>
        <w:rPr>
          <w:sz w:val="28"/>
          <w:szCs w:val="28"/>
        </w:rPr>
        <w:t xml:space="preserve"> культуры «</w:t>
      </w:r>
      <w:r w:rsidR="00C275DB" w:rsidRPr="00C275DB">
        <w:rPr>
          <w:sz w:val="28"/>
          <w:szCs w:val="28"/>
        </w:rPr>
        <w:t xml:space="preserve">Гдовская районная центральная </w:t>
      </w:r>
    </w:p>
    <w:p w:rsidR="006D7D63" w:rsidRPr="00C275DB" w:rsidRDefault="00C275DB" w:rsidP="00C275DB">
      <w:pPr>
        <w:rPr>
          <w:sz w:val="28"/>
          <w:szCs w:val="28"/>
        </w:rPr>
      </w:pPr>
      <w:r w:rsidRPr="00C275DB">
        <w:rPr>
          <w:sz w:val="28"/>
          <w:szCs w:val="28"/>
        </w:rPr>
        <w:t>библиотека</w:t>
      </w:r>
      <w:r>
        <w:rPr>
          <w:sz w:val="28"/>
          <w:szCs w:val="28"/>
        </w:rPr>
        <w:t xml:space="preserve"> </w:t>
      </w:r>
      <w:r w:rsidR="00586C42">
        <w:rPr>
          <w:sz w:val="28"/>
          <w:szCs w:val="28"/>
        </w:rPr>
        <w:t xml:space="preserve">имени Льва Ивановича </w:t>
      </w:r>
      <w:proofErr w:type="spellStart"/>
      <w:r w:rsidR="00586C42">
        <w:rPr>
          <w:sz w:val="28"/>
          <w:szCs w:val="28"/>
        </w:rPr>
        <w:t>Малякова</w:t>
      </w:r>
      <w:proofErr w:type="spellEnd"/>
      <w:r w:rsidR="00586C42">
        <w:rPr>
          <w:sz w:val="28"/>
          <w:szCs w:val="28"/>
        </w:rPr>
        <w:t>»</w:t>
      </w:r>
    </w:p>
    <w:p w:rsidR="00586C42" w:rsidRDefault="00D8619F" w:rsidP="006D7D63">
      <w:pPr>
        <w:rPr>
          <w:sz w:val="28"/>
          <w:szCs w:val="28"/>
        </w:rPr>
      </w:pPr>
      <w:r>
        <w:rPr>
          <w:sz w:val="28"/>
          <w:szCs w:val="28"/>
        </w:rPr>
        <w:t>путем присоединения к М</w:t>
      </w:r>
      <w:r w:rsidRPr="00D8619F">
        <w:rPr>
          <w:sz w:val="28"/>
          <w:szCs w:val="28"/>
        </w:rPr>
        <w:t>униципальному</w:t>
      </w:r>
    </w:p>
    <w:p w:rsidR="00586C42" w:rsidRDefault="00D8619F" w:rsidP="006D7D63">
      <w:pPr>
        <w:rPr>
          <w:sz w:val="28"/>
          <w:szCs w:val="28"/>
        </w:rPr>
      </w:pPr>
      <w:r w:rsidRPr="00D8619F">
        <w:rPr>
          <w:sz w:val="28"/>
          <w:szCs w:val="28"/>
        </w:rPr>
        <w:t xml:space="preserve"> бюджетному учреждению </w:t>
      </w:r>
    </w:p>
    <w:p w:rsidR="006D7D63" w:rsidRPr="00D8619F" w:rsidRDefault="00D8619F" w:rsidP="006D7D63">
      <w:pPr>
        <w:rPr>
          <w:sz w:val="28"/>
          <w:szCs w:val="28"/>
        </w:rPr>
      </w:pPr>
      <w:r w:rsidRPr="00D8619F">
        <w:rPr>
          <w:sz w:val="28"/>
          <w:szCs w:val="28"/>
        </w:rPr>
        <w:t>«Центр Досуга и Культуры»</w:t>
      </w:r>
    </w:p>
    <w:p w:rsidR="006D7D63" w:rsidRPr="00C275DB" w:rsidRDefault="006D7D63" w:rsidP="006D7D63">
      <w:pPr>
        <w:rPr>
          <w:b/>
          <w:sz w:val="28"/>
          <w:szCs w:val="28"/>
        </w:rPr>
      </w:pPr>
    </w:p>
    <w:p w:rsidR="00586C42" w:rsidRDefault="006D7D63" w:rsidP="006D7D63">
      <w:pPr>
        <w:jc w:val="both"/>
        <w:rPr>
          <w:b/>
          <w:sz w:val="28"/>
          <w:szCs w:val="28"/>
        </w:rPr>
      </w:pPr>
      <w:r w:rsidRPr="00C275DB">
        <w:rPr>
          <w:b/>
          <w:sz w:val="28"/>
          <w:szCs w:val="28"/>
        </w:rPr>
        <w:tab/>
      </w:r>
    </w:p>
    <w:p w:rsidR="006D7D63" w:rsidRDefault="00586C42" w:rsidP="00343BF9">
      <w:pPr>
        <w:ind w:firstLine="708"/>
        <w:jc w:val="both"/>
        <w:rPr>
          <w:b/>
          <w:sz w:val="28"/>
          <w:szCs w:val="28"/>
        </w:rPr>
      </w:pPr>
      <w:r w:rsidRPr="00586C42">
        <w:rPr>
          <w:sz w:val="28"/>
          <w:szCs w:val="28"/>
        </w:rPr>
        <w:t xml:space="preserve">В соответствии со статьей 41 Закона Российской Федерации от 09 октября 1992 г. № 3612-1 «Основы законодательства Российской Федерации о культуре», Законом Псковской области от 19 февраля 2002 г. № 174-03 «Об исполнительных органах Псковской области», </w:t>
      </w:r>
      <w:r w:rsidR="006D7D63" w:rsidRPr="00C275DB">
        <w:rPr>
          <w:sz w:val="28"/>
          <w:szCs w:val="28"/>
        </w:rPr>
        <w:t>Постановлением Прави</w:t>
      </w:r>
      <w:r w:rsidR="00C275DB" w:rsidRPr="00C275DB">
        <w:rPr>
          <w:sz w:val="28"/>
          <w:szCs w:val="28"/>
        </w:rPr>
        <w:t xml:space="preserve">тельства Псковской области от 03.04.2024 № 106 </w:t>
      </w:r>
      <w:r w:rsidR="006D7D63" w:rsidRPr="00C275DB">
        <w:rPr>
          <w:sz w:val="28"/>
          <w:szCs w:val="28"/>
        </w:rPr>
        <w:t xml:space="preserve"> </w:t>
      </w:r>
      <w:r w:rsidR="00134D93">
        <w:rPr>
          <w:color w:val="333333"/>
          <w:sz w:val="28"/>
          <w:szCs w:val="28"/>
          <w:shd w:val="clear" w:color="auto" w:fill="FFFFFF"/>
        </w:rPr>
        <w:t>«</w:t>
      </w:r>
      <w:r w:rsidR="00C275DB" w:rsidRPr="00C275DB">
        <w:rPr>
          <w:color w:val="333333"/>
          <w:sz w:val="28"/>
          <w:szCs w:val="28"/>
          <w:shd w:val="clear" w:color="auto" w:fill="FFFFFF"/>
        </w:rPr>
        <w:t>О порядке проведения оценки последствий принятия решения о реорганизации или ликвидации организации культуры, находящейся в ведении Псковской области, и (или) муниципальной организации культуры, включая критерии проведения этой оценки, и порядке создания комиссии по оценке последствий такого реш</w:t>
      </w:r>
      <w:r w:rsidR="00134D93">
        <w:rPr>
          <w:color w:val="333333"/>
          <w:sz w:val="28"/>
          <w:szCs w:val="28"/>
          <w:shd w:val="clear" w:color="auto" w:fill="FFFFFF"/>
        </w:rPr>
        <w:t>ения и подготовки ею заключений»</w:t>
      </w:r>
      <w:r w:rsidR="00343BF9">
        <w:rPr>
          <w:b/>
          <w:sz w:val="28"/>
          <w:szCs w:val="28"/>
        </w:rPr>
        <w:t xml:space="preserve"> </w:t>
      </w:r>
      <w:r w:rsidR="00C275DB">
        <w:rPr>
          <w:b/>
          <w:sz w:val="28"/>
          <w:szCs w:val="28"/>
        </w:rPr>
        <w:t>ПОСТАНОВЛЯЮ</w:t>
      </w:r>
      <w:r w:rsidR="00C275DB" w:rsidRPr="00D32912">
        <w:rPr>
          <w:b/>
          <w:sz w:val="28"/>
          <w:szCs w:val="28"/>
        </w:rPr>
        <w:t>:</w:t>
      </w:r>
    </w:p>
    <w:p w:rsidR="00A3504F" w:rsidRPr="00D32912" w:rsidRDefault="00A3504F" w:rsidP="006D7D63">
      <w:pPr>
        <w:jc w:val="both"/>
        <w:rPr>
          <w:b/>
          <w:sz w:val="28"/>
          <w:szCs w:val="28"/>
        </w:rPr>
      </w:pPr>
    </w:p>
    <w:p w:rsidR="003F0E03" w:rsidRPr="00D727F7" w:rsidRDefault="006D7D63" w:rsidP="00343BF9">
      <w:pPr>
        <w:shd w:val="clear" w:color="auto" w:fill="FFFFFF"/>
        <w:textAlignment w:val="baseline"/>
        <w:rPr>
          <w:sz w:val="28"/>
          <w:szCs w:val="28"/>
        </w:rPr>
      </w:pPr>
      <w:r w:rsidRPr="00D727F7">
        <w:rPr>
          <w:sz w:val="28"/>
          <w:szCs w:val="28"/>
        </w:rPr>
        <w:t xml:space="preserve">1. </w:t>
      </w:r>
      <w:r w:rsidR="00DB3F40" w:rsidRPr="00D727F7">
        <w:rPr>
          <w:sz w:val="28"/>
          <w:szCs w:val="28"/>
        </w:rPr>
        <w:t xml:space="preserve">Начать процедуру ликвидации муниципального бюджетного учреждения культуры «Гдовская районная центральная библиотека имени Льва Ивановича </w:t>
      </w:r>
      <w:proofErr w:type="spellStart"/>
      <w:r w:rsidR="00DB3F40" w:rsidRPr="00D727F7">
        <w:rPr>
          <w:sz w:val="28"/>
          <w:szCs w:val="28"/>
        </w:rPr>
        <w:t>Малякова</w:t>
      </w:r>
      <w:proofErr w:type="spellEnd"/>
      <w:r w:rsidR="00DB3F40" w:rsidRPr="00D727F7">
        <w:rPr>
          <w:sz w:val="28"/>
          <w:szCs w:val="28"/>
        </w:rPr>
        <w:t>»</w:t>
      </w:r>
      <w:r w:rsidR="00343BF9">
        <w:rPr>
          <w:sz w:val="28"/>
          <w:szCs w:val="28"/>
        </w:rPr>
        <w:t xml:space="preserve"> </w:t>
      </w:r>
      <w:r w:rsidR="00DB3F40" w:rsidRPr="00D727F7">
        <w:rPr>
          <w:sz w:val="28"/>
          <w:szCs w:val="28"/>
        </w:rPr>
        <w:t>(Местонахождение Учреждения: 181600, Псковская область, Гдовский район, город Гдов, улица Ленина, дом 9 ОГРН 1026002744118)</w:t>
      </w:r>
    </w:p>
    <w:p w:rsidR="00343BF9" w:rsidRDefault="00DB3F40" w:rsidP="00343BF9">
      <w:pPr>
        <w:shd w:val="clear" w:color="auto" w:fill="FFFFFF"/>
        <w:textAlignment w:val="baseline"/>
        <w:rPr>
          <w:sz w:val="28"/>
          <w:szCs w:val="28"/>
        </w:rPr>
      </w:pPr>
      <w:r w:rsidRPr="00D727F7">
        <w:rPr>
          <w:sz w:val="28"/>
          <w:szCs w:val="28"/>
        </w:rPr>
        <w:t>2. Утвердить состав ликвидационной комиссии согласно приложению N 1, сроки и порядок ликвидации (план ликвидации) согласно приложению N 2.</w:t>
      </w:r>
    </w:p>
    <w:p w:rsidR="00385B26" w:rsidRPr="00D727F7" w:rsidRDefault="00385B26" w:rsidP="00343BF9">
      <w:pPr>
        <w:shd w:val="clear" w:color="auto" w:fill="FFFFFF"/>
        <w:textAlignment w:val="baseline"/>
        <w:rPr>
          <w:sz w:val="28"/>
          <w:szCs w:val="28"/>
        </w:rPr>
      </w:pPr>
      <w:r w:rsidRPr="00D727F7">
        <w:lastRenderedPageBreak/>
        <w:t xml:space="preserve">3. </w:t>
      </w:r>
      <w:r w:rsidRPr="00D727F7">
        <w:rPr>
          <w:sz w:val="28"/>
          <w:szCs w:val="28"/>
        </w:rPr>
        <w:t xml:space="preserve">Назначить Журавлева Владимира Евгеньевича, заместителя Главы Гдовского района по социальным </w:t>
      </w:r>
      <w:r w:rsidR="00343BF9" w:rsidRPr="00D727F7">
        <w:rPr>
          <w:sz w:val="28"/>
          <w:szCs w:val="28"/>
        </w:rPr>
        <w:t>вопросам, председателем</w:t>
      </w:r>
      <w:r w:rsidRPr="00D727F7">
        <w:rPr>
          <w:sz w:val="28"/>
          <w:szCs w:val="28"/>
        </w:rPr>
        <w:t xml:space="preserve"> ликвидационной комиссии.</w:t>
      </w:r>
    </w:p>
    <w:p w:rsidR="00385B26" w:rsidRPr="00D727F7" w:rsidRDefault="00385B26" w:rsidP="00343BF9">
      <w:pPr>
        <w:jc w:val="both"/>
        <w:rPr>
          <w:sz w:val="28"/>
          <w:szCs w:val="28"/>
        </w:rPr>
      </w:pPr>
      <w:r w:rsidRPr="00D727F7">
        <w:rPr>
          <w:sz w:val="28"/>
          <w:szCs w:val="28"/>
        </w:rPr>
        <w:t xml:space="preserve">4. Уполномочить Рыбакову Марию Михайловну, директора МБУ ЦДК выступить заявителем в Обособленное подразделение УФНС России по Псковской области в г. Псков </w:t>
      </w:r>
      <w:r w:rsidR="00343BF9" w:rsidRPr="00D727F7">
        <w:rPr>
          <w:sz w:val="28"/>
          <w:szCs w:val="28"/>
        </w:rPr>
        <w:t>при ликвидации</w:t>
      </w:r>
      <w:r w:rsidRPr="00D727F7">
        <w:rPr>
          <w:sz w:val="28"/>
          <w:szCs w:val="28"/>
        </w:rPr>
        <w:t xml:space="preserve"> Муниципального бюджетного </w:t>
      </w:r>
      <w:r w:rsidR="00343BF9" w:rsidRPr="00D727F7">
        <w:rPr>
          <w:sz w:val="28"/>
          <w:szCs w:val="28"/>
        </w:rPr>
        <w:t>учреждения культуры</w:t>
      </w:r>
      <w:r w:rsidRPr="00D727F7">
        <w:rPr>
          <w:sz w:val="28"/>
          <w:szCs w:val="28"/>
        </w:rPr>
        <w:t xml:space="preserve"> «Гдовская районная </w:t>
      </w:r>
      <w:r w:rsidR="00343BF9" w:rsidRPr="00D727F7">
        <w:rPr>
          <w:sz w:val="28"/>
          <w:szCs w:val="28"/>
        </w:rPr>
        <w:t>центральная библиотека</w:t>
      </w:r>
      <w:r w:rsidRPr="00D727F7">
        <w:rPr>
          <w:sz w:val="28"/>
          <w:szCs w:val="28"/>
        </w:rPr>
        <w:t xml:space="preserve"> имени Льва Ивановича </w:t>
      </w:r>
      <w:proofErr w:type="spellStart"/>
      <w:r w:rsidRPr="00D727F7">
        <w:rPr>
          <w:sz w:val="28"/>
          <w:szCs w:val="28"/>
        </w:rPr>
        <w:t>Малякова</w:t>
      </w:r>
      <w:proofErr w:type="spellEnd"/>
      <w:r w:rsidRPr="00D727F7">
        <w:rPr>
          <w:sz w:val="28"/>
          <w:szCs w:val="28"/>
        </w:rPr>
        <w:t>».</w:t>
      </w:r>
    </w:p>
    <w:p w:rsidR="00D727F7" w:rsidRDefault="00385B26" w:rsidP="00D727F7">
      <w:pPr>
        <w:jc w:val="both"/>
        <w:rPr>
          <w:sz w:val="28"/>
          <w:szCs w:val="28"/>
        </w:rPr>
      </w:pPr>
      <w:r w:rsidRPr="00D727F7">
        <w:rPr>
          <w:sz w:val="28"/>
          <w:szCs w:val="28"/>
        </w:rPr>
        <w:t xml:space="preserve">5. Ликвидационной комиссии и комитету по </w:t>
      </w:r>
      <w:r w:rsidR="00343BF9" w:rsidRPr="00D727F7">
        <w:rPr>
          <w:sz w:val="28"/>
          <w:szCs w:val="28"/>
        </w:rPr>
        <w:t>управлению муниципальным</w:t>
      </w:r>
      <w:r w:rsidRPr="00D727F7">
        <w:rPr>
          <w:sz w:val="28"/>
          <w:szCs w:val="28"/>
        </w:rPr>
        <w:t xml:space="preserve"> </w:t>
      </w:r>
      <w:r w:rsidR="00343BF9" w:rsidRPr="00D727F7">
        <w:rPr>
          <w:sz w:val="28"/>
          <w:szCs w:val="28"/>
        </w:rPr>
        <w:t>имуществом Прохорову</w:t>
      </w:r>
      <w:r w:rsidRPr="00D727F7">
        <w:rPr>
          <w:sz w:val="28"/>
          <w:szCs w:val="28"/>
        </w:rPr>
        <w:t xml:space="preserve"> </w:t>
      </w:r>
      <w:r w:rsidR="00343BF9" w:rsidRPr="00D727F7">
        <w:rPr>
          <w:sz w:val="28"/>
          <w:szCs w:val="28"/>
        </w:rPr>
        <w:t>Александру Алексеевичу</w:t>
      </w:r>
      <w:r w:rsidRPr="00D727F7">
        <w:rPr>
          <w:sz w:val="28"/>
          <w:szCs w:val="28"/>
        </w:rPr>
        <w:t xml:space="preserve">, председателю комитета, осуществить мероприятия по передаче недвижимого имущества, закрепленного на праве оперативного управления за Муниципальным бюджетным учреждением культуры «Гдовская районная центральная библиотека имени Льва Ивановича </w:t>
      </w:r>
      <w:proofErr w:type="spellStart"/>
      <w:r w:rsidRPr="00D727F7">
        <w:rPr>
          <w:sz w:val="28"/>
          <w:szCs w:val="28"/>
        </w:rPr>
        <w:t>Малякова</w:t>
      </w:r>
      <w:proofErr w:type="spellEnd"/>
      <w:r w:rsidRPr="00D727F7">
        <w:rPr>
          <w:sz w:val="28"/>
          <w:szCs w:val="28"/>
        </w:rPr>
        <w:t>», в муниципальную казну Гдовского района.</w:t>
      </w:r>
    </w:p>
    <w:p w:rsidR="00953C88" w:rsidRDefault="00D727F7" w:rsidP="00D727F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2259">
        <w:rPr>
          <w:sz w:val="28"/>
          <w:szCs w:val="28"/>
        </w:rPr>
        <w:t xml:space="preserve">. </w:t>
      </w:r>
      <w:r w:rsidR="00385B26" w:rsidRPr="005A2259">
        <w:rPr>
          <w:sz w:val="28"/>
          <w:szCs w:val="28"/>
        </w:rPr>
        <w:t xml:space="preserve"> Контроль за исполнением данного Постановления возложить на </w:t>
      </w:r>
      <w:r w:rsidRPr="005A2259">
        <w:rPr>
          <w:sz w:val="28"/>
          <w:szCs w:val="28"/>
        </w:rPr>
        <w:t xml:space="preserve">Журавлёва Владимира </w:t>
      </w:r>
      <w:r w:rsidR="00343BF9" w:rsidRPr="005A2259">
        <w:rPr>
          <w:sz w:val="28"/>
          <w:szCs w:val="28"/>
        </w:rPr>
        <w:t>Евгеньевича, заместителя</w:t>
      </w:r>
      <w:r w:rsidR="00385B26" w:rsidRPr="005A2259">
        <w:rPr>
          <w:sz w:val="28"/>
          <w:szCs w:val="28"/>
        </w:rPr>
        <w:t xml:space="preserve"> Главы </w:t>
      </w:r>
      <w:r w:rsidRPr="005A2259">
        <w:rPr>
          <w:sz w:val="28"/>
          <w:szCs w:val="28"/>
        </w:rPr>
        <w:t>Гдовского района по социальным вопросам</w:t>
      </w:r>
      <w:r w:rsidR="00385B26" w:rsidRPr="005A2259">
        <w:rPr>
          <w:sz w:val="28"/>
          <w:szCs w:val="28"/>
        </w:rPr>
        <w:t>.</w:t>
      </w:r>
    </w:p>
    <w:p w:rsidR="00DB3F40" w:rsidRDefault="00DB3F40" w:rsidP="00AC6F41">
      <w:pPr>
        <w:jc w:val="both"/>
        <w:rPr>
          <w:rFonts w:ascii="Arial" w:hAnsi="Arial" w:cs="Arial"/>
          <w:color w:val="444444"/>
        </w:rPr>
      </w:pPr>
    </w:p>
    <w:p w:rsidR="00343BF9" w:rsidRPr="000672E9" w:rsidRDefault="00343BF9" w:rsidP="00AC6F41">
      <w:pPr>
        <w:jc w:val="both"/>
        <w:rPr>
          <w:sz w:val="28"/>
          <w:szCs w:val="28"/>
        </w:rPr>
      </w:pPr>
    </w:p>
    <w:p w:rsidR="0099433F" w:rsidRDefault="00343BF9" w:rsidP="0099433F">
      <w:pPr>
        <w:pStyle w:val="a3"/>
      </w:pPr>
      <w:r>
        <w:t>Глава Гдовского района</w:t>
      </w:r>
      <w:r w:rsidR="0099433F">
        <w:t xml:space="preserve">                                                                 И.А. Мешков</w:t>
      </w:r>
    </w:p>
    <w:p w:rsidR="00896EE5" w:rsidRDefault="00896EE5" w:rsidP="0099433F">
      <w:pPr>
        <w:pStyle w:val="a3"/>
      </w:pPr>
      <w:r>
        <w:t>Верно: Кузнецова</w:t>
      </w:r>
    </w:p>
    <w:p w:rsidR="0099433F" w:rsidRDefault="0099433F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343BF9" w:rsidRDefault="00343BF9" w:rsidP="0099433F">
      <w:pPr>
        <w:pStyle w:val="a3"/>
      </w:pPr>
    </w:p>
    <w:p w:rsidR="00DB3F40" w:rsidRPr="00343BF9" w:rsidRDefault="00DB3F40" w:rsidP="00343BF9">
      <w:pPr>
        <w:shd w:val="clear" w:color="auto" w:fill="FFFFFF"/>
        <w:spacing w:after="240"/>
        <w:jc w:val="right"/>
        <w:textAlignment w:val="baseline"/>
        <w:outlineLvl w:val="1"/>
        <w:rPr>
          <w:color w:val="444444"/>
        </w:rPr>
      </w:pPr>
      <w:r w:rsidRPr="00343BF9">
        <w:rPr>
          <w:color w:val="444444"/>
        </w:rPr>
        <w:t>Приложение N 1</w:t>
      </w:r>
      <w:r w:rsidRPr="00343BF9">
        <w:rPr>
          <w:color w:val="444444"/>
        </w:rPr>
        <w:br/>
        <w:t>к Постановлению</w:t>
      </w:r>
      <w:r w:rsidRPr="00343BF9">
        <w:rPr>
          <w:color w:val="444444"/>
        </w:rPr>
        <w:br/>
        <w:t>Администрации Гдовского района</w:t>
      </w:r>
    </w:p>
    <w:p w:rsidR="00DB3F40" w:rsidRPr="00343BF9" w:rsidRDefault="00343BF9" w:rsidP="00343BF9">
      <w:pPr>
        <w:shd w:val="clear" w:color="auto" w:fill="FFFFFF"/>
        <w:spacing w:after="240"/>
        <w:jc w:val="right"/>
        <w:textAlignment w:val="baseline"/>
        <w:outlineLvl w:val="1"/>
        <w:rPr>
          <w:color w:val="444444"/>
        </w:rPr>
      </w:pPr>
      <w:r w:rsidRPr="00343BF9">
        <w:rPr>
          <w:color w:val="444444"/>
        </w:rPr>
        <w:t>От 01.04.2025г. №100</w:t>
      </w:r>
    </w:p>
    <w:p w:rsidR="00DB3F40" w:rsidRPr="00343BF9" w:rsidRDefault="00DB3F40" w:rsidP="00DB3F4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43BF9">
        <w:rPr>
          <w:sz w:val="28"/>
          <w:szCs w:val="28"/>
        </w:rPr>
        <w:t>Состав</w:t>
      </w:r>
      <w:r w:rsidRPr="00343BF9">
        <w:rPr>
          <w:sz w:val="28"/>
          <w:szCs w:val="28"/>
        </w:rPr>
        <w:br/>
        <w:t xml:space="preserve">ликвидационной комиссии </w:t>
      </w:r>
    </w:p>
    <w:p w:rsidR="00DB3F40" w:rsidRPr="00343BF9" w:rsidRDefault="00DB3F40" w:rsidP="00DB3F40">
      <w:pPr>
        <w:suppressAutoHyphens/>
        <w:jc w:val="center"/>
        <w:rPr>
          <w:sz w:val="28"/>
          <w:szCs w:val="28"/>
        </w:rPr>
      </w:pPr>
      <w:r w:rsidRPr="00343BF9">
        <w:rPr>
          <w:sz w:val="28"/>
          <w:szCs w:val="28"/>
        </w:rPr>
        <w:t xml:space="preserve">Муниципального бюджетного учреждения культуры "Гдовская районная центральная библиотека имени Льва Ивановича </w:t>
      </w:r>
      <w:proofErr w:type="spellStart"/>
      <w:r w:rsidRPr="00343BF9">
        <w:rPr>
          <w:sz w:val="28"/>
          <w:szCs w:val="28"/>
        </w:rPr>
        <w:t>Малякова</w:t>
      </w:r>
      <w:proofErr w:type="spellEnd"/>
      <w:r w:rsidRPr="00343BF9">
        <w:rPr>
          <w:sz w:val="28"/>
          <w:szCs w:val="28"/>
        </w:rPr>
        <w:t>"</w:t>
      </w:r>
    </w:p>
    <w:p w:rsidR="00DB3F40" w:rsidRDefault="00DB3F40" w:rsidP="00343BF9">
      <w:pPr>
        <w:suppressAutoHyphens/>
        <w:jc w:val="center"/>
        <w:rPr>
          <w:sz w:val="28"/>
          <w:szCs w:val="28"/>
        </w:rPr>
      </w:pPr>
      <w:r w:rsidRPr="00343BF9">
        <w:rPr>
          <w:sz w:val="28"/>
          <w:szCs w:val="28"/>
        </w:rPr>
        <w:t>путем присоединения к Муниципальному бюджетному учреждению «Центр Досуга и Культуры»</w:t>
      </w:r>
    </w:p>
    <w:p w:rsidR="00343BF9" w:rsidRPr="00343BF9" w:rsidRDefault="00343BF9" w:rsidP="00343BF9">
      <w:pPr>
        <w:suppressAutoHyphens/>
        <w:jc w:val="center"/>
        <w:rPr>
          <w:sz w:val="28"/>
          <w:szCs w:val="28"/>
        </w:rPr>
      </w:pPr>
    </w:p>
    <w:p w:rsidR="00DB3F40" w:rsidRDefault="00DB3F40" w:rsidP="00DB3F40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в следующем составе:</w:t>
      </w:r>
    </w:p>
    <w:p w:rsidR="005A2259" w:rsidRPr="00B47E6F" w:rsidRDefault="005A2259" w:rsidP="005A2259">
      <w:pPr>
        <w:jc w:val="both"/>
        <w:rPr>
          <w:sz w:val="28"/>
          <w:szCs w:val="28"/>
        </w:rPr>
      </w:pPr>
      <w:r w:rsidRPr="00B47E6F">
        <w:rPr>
          <w:b/>
          <w:sz w:val="28"/>
          <w:szCs w:val="28"/>
        </w:rPr>
        <w:t>Журавлёв В.Е.,</w:t>
      </w:r>
      <w:r w:rsidRPr="00B47E6F">
        <w:rPr>
          <w:sz w:val="28"/>
          <w:szCs w:val="28"/>
        </w:rPr>
        <w:t xml:space="preserve"> заместитель Главы Гдовского района по социальным вопросам – председатель комиссии; </w:t>
      </w:r>
    </w:p>
    <w:p w:rsidR="005A2259" w:rsidRPr="00B47E6F" w:rsidRDefault="005A2259" w:rsidP="005A22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Масловский С.А. </w:t>
      </w:r>
      <w:r w:rsidRPr="007E226D">
        <w:rPr>
          <w:sz w:val="28"/>
          <w:szCs w:val="28"/>
        </w:rPr>
        <w:t>Начальник отдела по экономике и инвестиционному развитию администрации Гдовского района</w:t>
      </w:r>
      <w:r w:rsidRPr="007E226D">
        <w:rPr>
          <w:b/>
          <w:sz w:val="28"/>
          <w:szCs w:val="28"/>
        </w:rPr>
        <w:t xml:space="preserve"> </w:t>
      </w:r>
      <w:r w:rsidRPr="00B47E6F">
        <w:rPr>
          <w:sz w:val="28"/>
          <w:szCs w:val="28"/>
        </w:rPr>
        <w:t>- заместитель председателя комиссии;</w:t>
      </w:r>
    </w:p>
    <w:p w:rsidR="005A2259" w:rsidRDefault="005A2259" w:rsidP="005A2259">
      <w:pPr>
        <w:jc w:val="both"/>
        <w:rPr>
          <w:sz w:val="28"/>
          <w:szCs w:val="28"/>
        </w:rPr>
      </w:pPr>
      <w:r w:rsidRPr="00B47E6F">
        <w:rPr>
          <w:b/>
          <w:sz w:val="28"/>
          <w:szCs w:val="28"/>
        </w:rPr>
        <w:t>Кузнецова Ю.В.,</w:t>
      </w:r>
      <w:r w:rsidRPr="00B47E6F">
        <w:rPr>
          <w:sz w:val="28"/>
          <w:szCs w:val="28"/>
        </w:rPr>
        <w:t xml:space="preserve"> управляющая делами Администрации Гдовского района – секретарь комиссии </w:t>
      </w:r>
    </w:p>
    <w:p w:rsidR="005A2259" w:rsidRPr="00B47E6F" w:rsidRDefault="005A2259" w:rsidP="005A225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A2259" w:rsidRDefault="005A2259" w:rsidP="005A2259">
      <w:pPr>
        <w:jc w:val="both"/>
        <w:rPr>
          <w:sz w:val="28"/>
          <w:szCs w:val="28"/>
        </w:rPr>
      </w:pPr>
      <w:r w:rsidRPr="00B47E6F">
        <w:rPr>
          <w:b/>
          <w:sz w:val="28"/>
          <w:szCs w:val="28"/>
        </w:rPr>
        <w:t>Рыбакова М.М.,</w:t>
      </w:r>
      <w:r w:rsidRPr="00B47E6F">
        <w:rPr>
          <w:sz w:val="28"/>
          <w:szCs w:val="28"/>
        </w:rPr>
        <w:t xml:space="preserve"> директор муниципального бюджетного учреждения «Центр Досуга и Культуры»</w:t>
      </w:r>
      <w:r>
        <w:rPr>
          <w:sz w:val="28"/>
          <w:szCs w:val="28"/>
        </w:rPr>
        <w:t>;</w:t>
      </w:r>
    </w:p>
    <w:p w:rsidR="005A2259" w:rsidRDefault="005A2259" w:rsidP="005A2259">
      <w:pPr>
        <w:rPr>
          <w:sz w:val="28"/>
          <w:szCs w:val="28"/>
        </w:rPr>
      </w:pPr>
      <w:r w:rsidRPr="007E226D">
        <w:rPr>
          <w:b/>
          <w:sz w:val="28"/>
          <w:szCs w:val="28"/>
        </w:rPr>
        <w:t>Гринёва Е.С.,</w:t>
      </w:r>
      <w:r>
        <w:rPr>
          <w:sz w:val="28"/>
          <w:szCs w:val="28"/>
        </w:rPr>
        <w:t xml:space="preserve"> директор МБУК «</w:t>
      </w:r>
      <w:r w:rsidRPr="00C275DB">
        <w:rPr>
          <w:sz w:val="28"/>
          <w:szCs w:val="28"/>
        </w:rPr>
        <w:t>Гдовская районная центральная библиотека</w:t>
      </w:r>
      <w:r>
        <w:rPr>
          <w:sz w:val="28"/>
          <w:szCs w:val="28"/>
        </w:rPr>
        <w:t xml:space="preserve"> </w:t>
      </w:r>
    </w:p>
    <w:p w:rsidR="005A2259" w:rsidRPr="00B47E6F" w:rsidRDefault="005A2259" w:rsidP="005A2259">
      <w:pPr>
        <w:rPr>
          <w:sz w:val="28"/>
          <w:szCs w:val="28"/>
        </w:rPr>
      </w:pPr>
      <w:r>
        <w:rPr>
          <w:sz w:val="28"/>
          <w:szCs w:val="28"/>
        </w:rPr>
        <w:t xml:space="preserve">имени Льва Ивановича </w:t>
      </w:r>
      <w:proofErr w:type="spellStart"/>
      <w:r>
        <w:rPr>
          <w:sz w:val="28"/>
          <w:szCs w:val="28"/>
        </w:rPr>
        <w:t>Малякова</w:t>
      </w:r>
      <w:proofErr w:type="spellEnd"/>
      <w:r>
        <w:rPr>
          <w:sz w:val="28"/>
          <w:szCs w:val="28"/>
        </w:rPr>
        <w:t xml:space="preserve">» </w:t>
      </w:r>
    </w:p>
    <w:p w:rsidR="005A2259" w:rsidRPr="00B47E6F" w:rsidRDefault="005A2259" w:rsidP="005A2259">
      <w:pPr>
        <w:jc w:val="both"/>
        <w:rPr>
          <w:sz w:val="28"/>
          <w:szCs w:val="28"/>
        </w:rPr>
      </w:pPr>
      <w:r w:rsidRPr="00B47E6F">
        <w:rPr>
          <w:b/>
          <w:sz w:val="28"/>
          <w:szCs w:val="28"/>
        </w:rPr>
        <w:t>Пухова М.А.,</w:t>
      </w:r>
      <w:r w:rsidRPr="00B47E6F">
        <w:rPr>
          <w:sz w:val="28"/>
          <w:szCs w:val="28"/>
        </w:rPr>
        <w:t xml:space="preserve"> и.о. директора муниципального бюджетного учреждения  дополнительного образования  «Гдовская детская музыкальная школа» – секретарь комиссии;</w:t>
      </w:r>
    </w:p>
    <w:p w:rsidR="005A2259" w:rsidRPr="00B47E6F" w:rsidRDefault="005A2259" w:rsidP="005A2259">
      <w:pPr>
        <w:jc w:val="both"/>
        <w:rPr>
          <w:sz w:val="28"/>
          <w:szCs w:val="28"/>
        </w:rPr>
      </w:pPr>
      <w:r w:rsidRPr="00B47E6F">
        <w:rPr>
          <w:b/>
          <w:sz w:val="28"/>
          <w:szCs w:val="28"/>
        </w:rPr>
        <w:t>Чумакова Н.М.,</w:t>
      </w:r>
      <w:r w:rsidRPr="00B47E6F">
        <w:rPr>
          <w:sz w:val="28"/>
          <w:szCs w:val="28"/>
        </w:rPr>
        <w:t xml:space="preserve"> </w:t>
      </w:r>
      <w:r w:rsidRPr="00B47E6F">
        <w:rPr>
          <w:bCs/>
          <w:color w:val="111111"/>
          <w:sz w:val="28"/>
          <w:szCs w:val="28"/>
          <w:shd w:val="clear" w:color="auto" w:fill="FFFFFF"/>
        </w:rPr>
        <w:t>Исполняющий обязанности начальника финансового управления Гдовского района</w:t>
      </w:r>
    </w:p>
    <w:p w:rsidR="005A2259" w:rsidRPr="00B47E6F" w:rsidRDefault="005A2259" w:rsidP="005A2259">
      <w:pPr>
        <w:jc w:val="both"/>
        <w:rPr>
          <w:sz w:val="28"/>
          <w:szCs w:val="28"/>
        </w:rPr>
      </w:pPr>
      <w:r w:rsidRPr="00B47E6F">
        <w:rPr>
          <w:b/>
          <w:sz w:val="28"/>
          <w:szCs w:val="28"/>
        </w:rPr>
        <w:t>Иванова Е.Г.,</w:t>
      </w:r>
      <w:r w:rsidRPr="00B47E6F">
        <w:rPr>
          <w:sz w:val="28"/>
          <w:szCs w:val="28"/>
        </w:rPr>
        <w:t xml:space="preserve"> начальник  Управления образования Администрации Гдовского района;</w:t>
      </w:r>
    </w:p>
    <w:p w:rsidR="005A2259" w:rsidRPr="00B47E6F" w:rsidRDefault="005A2259" w:rsidP="005A2259">
      <w:pPr>
        <w:jc w:val="both"/>
        <w:rPr>
          <w:sz w:val="28"/>
          <w:szCs w:val="28"/>
        </w:rPr>
      </w:pPr>
      <w:r w:rsidRPr="00B47E6F">
        <w:rPr>
          <w:b/>
          <w:sz w:val="28"/>
          <w:szCs w:val="28"/>
        </w:rPr>
        <w:t>Прохоров А.А.</w:t>
      </w:r>
      <w:r w:rsidRPr="00B47E6F">
        <w:rPr>
          <w:sz w:val="28"/>
          <w:szCs w:val="28"/>
        </w:rPr>
        <w:t>, председатель Комитета по управлению муниципальным имуществом Гдовского района;</w:t>
      </w:r>
    </w:p>
    <w:p w:rsidR="005A2259" w:rsidRPr="00B47E6F" w:rsidRDefault="005A2259" w:rsidP="005A2259">
      <w:pPr>
        <w:jc w:val="both"/>
        <w:rPr>
          <w:sz w:val="28"/>
          <w:szCs w:val="28"/>
        </w:rPr>
      </w:pPr>
      <w:r w:rsidRPr="00B47E6F">
        <w:rPr>
          <w:b/>
          <w:sz w:val="28"/>
          <w:szCs w:val="28"/>
        </w:rPr>
        <w:t>Ломакова Т.А.,</w:t>
      </w:r>
      <w:r w:rsidRPr="00B47E6F">
        <w:rPr>
          <w:sz w:val="28"/>
          <w:szCs w:val="28"/>
        </w:rPr>
        <w:t xml:space="preserve"> директор ГКУСО «Центр Социального обслуживания Гдовского района»–</w:t>
      </w:r>
    </w:p>
    <w:p w:rsidR="005A2259" w:rsidRPr="00B47E6F" w:rsidRDefault="005A2259" w:rsidP="005A2259">
      <w:pPr>
        <w:jc w:val="both"/>
        <w:rPr>
          <w:sz w:val="28"/>
          <w:szCs w:val="28"/>
        </w:rPr>
      </w:pPr>
      <w:r w:rsidRPr="00B47E6F">
        <w:rPr>
          <w:b/>
          <w:sz w:val="28"/>
          <w:szCs w:val="28"/>
        </w:rPr>
        <w:t>Соколова О.П.</w:t>
      </w:r>
      <w:r w:rsidRPr="00B47E6F">
        <w:rPr>
          <w:sz w:val="28"/>
          <w:szCs w:val="28"/>
        </w:rPr>
        <w:t xml:space="preserve"> Глава Администрации поселения </w:t>
      </w:r>
      <w:proofErr w:type="spellStart"/>
      <w:r w:rsidRPr="00B47E6F">
        <w:rPr>
          <w:sz w:val="28"/>
          <w:szCs w:val="28"/>
        </w:rPr>
        <w:t>поселения</w:t>
      </w:r>
      <w:proofErr w:type="spellEnd"/>
      <w:r w:rsidRPr="00B47E6F">
        <w:rPr>
          <w:sz w:val="28"/>
          <w:szCs w:val="28"/>
        </w:rPr>
        <w:t xml:space="preserve"> «Гдов»</w:t>
      </w:r>
    </w:p>
    <w:p w:rsidR="005A2259" w:rsidRPr="00B47E6F" w:rsidRDefault="005A2259" w:rsidP="005A2259">
      <w:pPr>
        <w:tabs>
          <w:tab w:val="left" w:pos="638"/>
          <w:tab w:val="left" w:pos="2361"/>
        </w:tabs>
        <w:spacing w:line="276" w:lineRule="auto"/>
        <w:ind w:right="141"/>
        <w:jc w:val="both"/>
        <w:rPr>
          <w:sz w:val="28"/>
          <w:szCs w:val="20"/>
        </w:rPr>
      </w:pPr>
    </w:p>
    <w:p w:rsidR="00DB3F40" w:rsidRDefault="005A2259">
      <w:pPr>
        <w:spacing w:after="200" w:line="276" w:lineRule="auto"/>
      </w:pPr>
      <w:r>
        <w:br w:type="page"/>
      </w:r>
    </w:p>
    <w:p w:rsidR="00DB3F40" w:rsidRPr="00343BF9" w:rsidRDefault="00DB3F40" w:rsidP="00DB3F40">
      <w:pPr>
        <w:shd w:val="clear" w:color="auto" w:fill="FFFFFF"/>
        <w:suppressAutoHyphens/>
        <w:spacing w:after="240"/>
        <w:jc w:val="right"/>
        <w:textAlignment w:val="baseline"/>
        <w:outlineLvl w:val="1"/>
        <w:rPr>
          <w:color w:val="444444"/>
        </w:rPr>
      </w:pPr>
      <w:r w:rsidRPr="00343BF9">
        <w:rPr>
          <w:color w:val="444444"/>
        </w:rPr>
        <w:lastRenderedPageBreak/>
        <w:t>Приложение N 2</w:t>
      </w:r>
      <w:r w:rsidRPr="00343BF9">
        <w:rPr>
          <w:color w:val="444444"/>
        </w:rPr>
        <w:br/>
        <w:t>к Постановлению</w:t>
      </w:r>
      <w:r w:rsidRPr="00343BF9">
        <w:rPr>
          <w:color w:val="444444"/>
        </w:rPr>
        <w:br/>
        <w:t xml:space="preserve">Администрации Гдовского района </w:t>
      </w:r>
      <w:r w:rsidRPr="00343BF9">
        <w:rPr>
          <w:color w:val="444444"/>
        </w:rPr>
        <w:br/>
      </w:r>
      <w:r w:rsidR="00343BF9" w:rsidRPr="00343BF9">
        <w:rPr>
          <w:color w:val="444444"/>
        </w:rPr>
        <w:t>от 01.04.2025г</w:t>
      </w:r>
      <w:r w:rsidRPr="00343BF9">
        <w:rPr>
          <w:color w:val="444444"/>
        </w:rPr>
        <w:t xml:space="preserve"> N </w:t>
      </w:r>
      <w:r w:rsidR="00343BF9" w:rsidRPr="00343BF9">
        <w:rPr>
          <w:color w:val="444444"/>
        </w:rPr>
        <w:t>100</w:t>
      </w:r>
    </w:p>
    <w:p w:rsidR="00DB3F40" w:rsidRPr="00343BF9" w:rsidRDefault="00DB3F40" w:rsidP="00DB3F40">
      <w:pPr>
        <w:shd w:val="clear" w:color="auto" w:fill="FFFFFF"/>
        <w:suppressAutoHyphens/>
        <w:autoSpaceDE w:val="0"/>
        <w:autoSpaceDN w:val="0"/>
        <w:adjustRightInd w:val="0"/>
        <w:ind w:firstLine="426"/>
        <w:jc w:val="center"/>
        <w:rPr>
          <w:color w:val="444444"/>
          <w:sz w:val="28"/>
          <w:szCs w:val="28"/>
        </w:rPr>
      </w:pPr>
      <w:r w:rsidRPr="00343BF9">
        <w:rPr>
          <w:color w:val="444444"/>
          <w:sz w:val="28"/>
          <w:szCs w:val="28"/>
        </w:rPr>
        <w:t>Сроки и порядок ликвидации</w:t>
      </w:r>
      <w:r w:rsidRPr="00343BF9">
        <w:rPr>
          <w:color w:val="444444"/>
          <w:sz w:val="28"/>
          <w:szCs w:val="28"/>
        </w:rPr>
        <w:br/>
        <w:t>(план ликвидации)</w:t>
      </w:r>
    </w:p>
    <w:p w:rsidR="00DB3F40" w:rsidRPr="00343BF9" w:rsidRDefault="00DB3F40" w:rsidP="00DB3F40">
      <w:pPr>
        <w:shd w:val="clear" w:color="auto" w:fill="FFFFFF"/>
        <w:suppressAutoHyphens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343BF9">
        <w:rPr>
          <w:b/>
          <w:bCs/>
          <w:color w:val="444444"/>
          <w:sz w:val="28"/>
          <w:szCs w:val="28"/>
        </w:rPr>
        <w:br/>
      </w:r>
      <w:r w:rsidRPr="00343BF9">
        <w:rPr>
          <w:color w:val="000000"/>
          <w:sz w:val="28"/>
          <w:szCs w:val="28"/>
        </w:rPr>
        <w:t xml:space="preserve">Муниципального бюджетного учреждения культуры «Гдовская районная центральная библиотека имени Льва Ивановича </w:t>
      </w:r>
      <w:proofErr w:type="spellStart"/>
      <w:r w:rsidRPr="00343BF9">
        <w:rPr>
          <w:color w:val="000000"/>
          <w:sz w:val="28"/>
          <w:szCs w:val="28"/>
        </w:rPr>
        <w:t>Малякова</w:t>
      </w:r>
      <w:proofErr w:type="spellEnd"/>
      <w:r w:rsidRPr="00343BF9">
        <w:rPr>
          <w:color w:val="000000"/>
          <w:sz w:val="28"/>
          <w:szCs w:val="28"/>
        </w:rPr>
        <w:t>».</w:t>
      </w:r>
    </w:p>
    <w:p w:rsidR="00DB3F40" w:rsidRPr="00343BF9" w:rsidRDefault="00DB3F40" w:rsidP="00DB3F40">
      <w:pPr>
        <w:shd w:val="clear" w:color="auto" w:fill="FFFFFF"/>
        <w:suppressAutoHyphens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8"/>
          <w:szCs w:val="28"/>
        </w:rPr>
      </w:pPr>
    </w:p>
    <w:p w:rsidR="00DB3F40" w:rsidRPr="00DB3F40" w:rsidRDefault="00DB3F40" w:rsidP="00DB3F40">
      <w:pPr>
        <w:shd w:val="clear" w:color="auto" w:fill="FFFFFF"/>
        <w:suppressAutoHyphens/>
        <w:ind w:firstLine="480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794"/>
        <w:gridCol w:w="3160"/>
        <w:gridCol w:w="1853"/>
      </w:tblGrid>
      <w:tr w:rsidR="00DB3F40" w:rsidRPr="00DB3F40" w:rsidTr="001A7BFB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F40" w:rsidRPr="00DB3F40" w:rsidRDefault="00DB3F40" w:rsidP="00DB3F40">
            <w:pPr>
              <w:suppressAutoHyphens/>
              <w:rPr>
                <w:sz w:val="2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F40" w:rsidRPr="00DB3F40" w:rsidRDefault="00DB3F40" w:rsidP="00DB3F40">
            <w:pPr>
              <w:suppressAutoHyphens/>
              <w:rPr>
                <w:sz w:val="2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F40" w:rsidRPr="00DB3F40" w:rsidRDefault="00DB3F40" w:rsidP="00DB3F40">
            <w:pPr>
              <w:suppressAutoHyphens/>
              <w:rPr>
                <w:sz w:val="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F40" w:rsidRPr="00DB3F40" w:rsidRDefault="00DB3F40" w:rsidP="00DB3F40">
            <w:pPr>
              <w:suppressAutoHyphens/>
              <w:rPr>
                <w:sz w:val="2"/>
              </w:rPr>
            </w:pP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N</w:t>
            </w:r>
            <w:r w:rsidRPr="00DB3F40">
              <w:br/>
              <w:t>п/п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Наименование мероприятия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Срок выполнения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Ответственные</w:t>
            </w:r>
            <w:r w:rsidRPr="00DB3F40">
              <w:br/>
              <w:t>и исполнители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4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Сообщение в налоговые органы о принятии решения о ликвидации, направление уведомления о внесении в ЕГРЮЛ сведений о принятии решения о ликвидации. Опубликование в издании "Гдовская заря" публикации о ликвидации учреждения и о порядке и сроке заявления требований его кредиторами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течение трех дней с момента принятия постановления Главы администрации Гдовского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953C88" w:rsidP="00DB3F40">
            <w:pPr>
              <w:suppressAutoHyphens/>
              <w:textAlignment w:val="baseline"/>
            </w:pPr>
            <w:r>
              <w:t>Рыбакова М.М.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Сообщение службе занятости о предстоящем высвобождении работников (по каждому конкретному работнику с указанием должности, профессии, специальности и квалификационных требований к ним, условий оплаты труда, указанием кредитором какой очереди является - по месту жительства каждого работника). Осуществление комплекса мероприятий по предупреждению работников об увольнении в связи с ликвидацией учреждения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Не позднее чем за два месяца до начала проведения соответствующих мероприятий, а в случае массового увольнения - не позднее чем за три месяца; письменное предупреждение - не позднее чем за 2 месяца до фактической даты увольнения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Default="00953C88" w:rsidP="00DB3F40">
            <w:pPr>
              <w:suppressAutoHyphens/>
              <w:textAlignment w:val="baseline"/>
            </w:pPr>
            <w:r>
              <w:t>Рыбакова М.М.</w:t>
            </w:r>
          </w:p>
          <w:p w:rsidR="00953C88" w:rsidRPr="00DB3F40" w:rsidRDefault="00953C88" w:rsidP="00DB3F40">
            <w:pPr>
              <w:suppressAutoHyphens/>
              <w:textAlignment w:val="baseline"/>
            </w:pPr>
            <w:r>
              <w:t>Гринёва Е.С.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Проведение инвентаризации имущества и обязательств учреждения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течение 10 дней с момента вынесения постановления о ликвидации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Default="00953C88" w:rsidP="00DB3F40">
            <w:pPr>
              <w:suppressAutoHyphens/>
              <w:textAlignment w:val="baseline"/>
            </w:pPr>
            <w:r>
              <w:t>Гринёва Е.С.</w:t>
            </w:r>
          </w:p>
          <w:p w:rsidR="00953C88" w:rsidRPr="00DB3F40" w:rsidRDefault="00953C88" w:rsidP="00DB3F40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Составление списка кредиторов учреждения. Письменное уведомление каждого кредитора о ликвидации учреждения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 xml:space="preserve">В течение 10 дней с момента вынесения постановления о ликвидации. В течение 3 дней с момента выхода </w:t>
            </w:r>
            <w:r w:rsidRPr="00DB3F40">
              <w:lastRenderedPageBreak/>
              <w:t>публикации о ликвидации (см. п. 1 таблицы)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953C88" w:rsidP="00DB3F40">
            <w:pPr>
              <w:suppressAutoHyphens/>
              <w:textAlignment w:val="baseline"/>
            </w:pPr>
            <w:r>
              <w:lastRenderedPageBreak/>
              <w:t>Кузнецова Ю.В.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Подготовка сведений о размерах и составе активов (характеристика, состояние, степень ликвидности)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течение месяца от даты вынесения постановления о ликвидации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t>Гринёва Е.С.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6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Анализ, оценка дебиторской задолженности, разработка мероприятий по ее взысканию (группировка по степени возможности и срокам взыскания, реализации)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течение месяца от даты вынесения постановления о ликвидации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t>Гринёва Е.С.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Анализ, характеристика кредиторской задолженности, подготовка решения по каждому долгу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течение месяца от даты вынесения постановления о ликвидации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t>Гринёва Е.С.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8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Обработка и регистрация полученных от кредиторов требований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сроки, установленные законодательством РФ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t>Гринёва Е.С.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9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Составление, утверждение, подача в налоговые органы промежуточного ликвидационного баланса учреждения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сроки, установленные законодательством РФ, не ранее двух месяцев с момента публикации сообщения о ликвидации учреждения, но не</w:t>
            </w:r>
            <w:r w:rsidRPr="00DB3F40">
              <w:br/>
              <w:t>позднее трех дней с момента утверждения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Default="00953C88" w:rsidP="00DB3F40">
            <w:pPr>
              <w:suppressAutoHyphens/>
              <w:textAlignment w:val="baseline"/>
            </w:pPr>
            <w:r>
              <w:t xml:space="preserve">Рыбакова М.М. </w:t>
            </w:r>
          </w:p>
          <w:p w:rsidR="00953C88" w:rsidRPr="00DB3F40" w:rsidRDefault="00953C88" w:rsidP="00DB3F40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10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Определение порядка расчетов с кредиторами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течение месяца от даты окончания приемки заявлений кредиторов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t xml:space="preserve">Рыбакова М.М. 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Определение порядка передачи денежных средств</w:t>
            </w:r>
            <w:r w:rsidR="00953C88">
              <w:t xml:space="preserve"> и имущества, оставшегося после </w:t>
            </w:r>
            <w:r w:rsidRPr="00DB3F40">
              <w:t>удовлетворения требований кредиторов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течение 10 дней после удовлетворения всех требований кредиторов учреждения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t xml:space="preserve">Рыбакова М.М. 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Проведение мероприятий по увольнению работников учреждения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сроки, установленные законодательством РФ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Default="00953C88" w:rsidP="00DB3F40">
            <w:pPr>
              <w:suppressAutoHyphens/>
              <w:textAlignment w:val="baseline"/>
            </w:pPr>
            <w:r>
              <w:t>Рыбакова М.М.</w:t>
            </w:r>
          </w:p>
          <w:p w:rsidR="00953C88" w:rsidRPr="00DB3F40" w:rsidRDefault="00953C88" w:rsidP="00DB3F40">
            <w:pPr>
              <w:suppressAutoHyphens/>
              <w:textAlignment w:val="baseline"/>
            </w:pPr>
            <w:r>
              <w:t>Гринёва Е.С.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Проведение мероприятий по расчетам с кредиторами учреждения в порядке, установленном законодательством РФ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сроки, установленные законодательством РФ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t xml:space="preserve">Рыбакова М.М. 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Осуществление комплекса мероприятий по закрытию банковских счетов, сообщение в налоговые органы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сроки, установленные законодательством РФ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t xml:space="preserve">Рыбакова М.М. 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Передача имущества (при его наличии) ликвидируемого учреждения собственнику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сроки, установленные</w:t>
            </w:r>
            <w:r w:rsidRPr="00DB3F40">
              <w:br/>
              <w:t>законодательством РФ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Default="00953C88" w:rsidP="00953C88">
            <w:pPr>
              <w:suppressAutoHyphens/>
              <w:textAlignment w:val="baseline"/>
            </w:pPr>
            <w:r>
              <w:t>Прохоров А.А.</w:t>
            </w:r>
          </w:p>
          <w:p w:rsidR="00953C88" w:rsidRPr="00DB3F40" w:rsidRDefault="00953C88" w:rsidP="00953C88">
            <w:pPr>
              <w:suppressAutoHyphens/>
              <w:textAlignment w:val="baseline"/>
            </w:pPr>
            <w:r>
              <w:t>Рыбакова М.М.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16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Составление, утверждение, подача в налоговые органы ликвидационного баланса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 xml:space="preserve">В сроки, установленные законодательством РФ, не ранее двух месяцев с </w:t>
            </w:r>
            <w:r w:rsidRPr="00DB3F40">
              <w:lastRenderedPageBreak/>
              <w:t>момента публикации сообщения о ликвидации учреждения, но не</w:t>
            </w:r>
            <w:r w:rsidRPr="00DB3F40">
              <w:br/>
              <w:t>позднее трех дней с момента утверждения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lastRenderedPageBreak/>
              <w:t xml:space="preserve">Рыбакова М.М. 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Сдача соответствующих документов ликвидированного учреждения в городской архив по личному составу, комитет по управлению собственностью г. Гдова - после получения свидетельств налоговых органов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сроки, установленные законодательством РФ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3C88" w:rsidRDefault="00953C88" w:rsidP="00953C88">
            <w:pPr>
              <w:suppressAutoHyphens/>
              <w:textAlignment w:val="baseline"/>
            </w:pPr>
            <w:r>
              <w:t xml:space="preserve">Рыбакова М.М. </w:t>
            </w:r>
          </w:p>
          <w:p w:rsidR="00DB3F40" w:rsidRPr="00DB3F40" w:rsidRDefault="00953C88" w:rsidP="00953C88">
            <w:pPr>
              <w:suppressAutoHyphens/>
              <w:textAlignment w:val="baseline"/>
            </w:pPr>
            <w:r>
              <w:t>Суркова Н.А</w:t>
            </w:r>
          </w:p>
        </w:tc>
      </w:tr>
      <w:tr w:rsidR="00DB3F40" w:rsidRPr="00DB3F40" w:rsidTr="001A7B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18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Исключение учреждения из реестра муниципальной собственности, уничтожение печатей и штампов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DB3F40" w:rsidP="00DB3F40">
            <w:pPr>
              <w:suppressAutoHyphens/>
              <w:textAlignment w:val="baseline"/>
            </w:pPr>
            <w:r w:rsidRPr="00DB3F40">
              <w:t>В сроки, установленные законодательством РФ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B3F40" w:rsidRPr="00DB3F40" w:rsidRDefault="00953C88" w:rsidP="00DB3F40">
            <w:pPr>
              <w:suppressAutoHyphens/>
              <w:textAlignment w:val="baseline"/>
            </w:pPr>
            <w:r>
              <w:t>Журавлев В.Е. Рыбакова М.М.</w:t>
            </w:r>
          </w:p>
        </w:tc>
      </w:tr>
    </w:tbl>
    <w:p w:rsidR="00B47621" w:rsidRDefault="00DB3F40">
      <w:r w:rsidRPr="00DB3F40">
        <w:rPr>
          <w:rFonts w:ascii="Arial" w:hAnsi="Arial" w:cs="Arial"/>
          <w:color w:val="444444"/>
        </w:rPr>
        <w:br/>
      </w:r>
      <w:r w:rsidRPr="00DB3F40">
        <w:rPr>
          <w:rFonts w:ascii="Arial" w:hAnsi="Arial" w:cs="Arial"/>
          <w:color w:val="444444"/>
        </w:rPr>
        <w:br/>
      </w:r>
    </w:p>
    <w:sectPr w:rsidR="00B4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0"/>
    <w:rsid w:val="0012615B"/>
    <w:rsid w:val="00134D93"/>
    <w:rsid w:val="001870A3"/>
    <w:rsid w:val="0026593C"/>
    <w:rsid w:val="002F2150"/>
    <w:rsid w:val="00302115"/>
    <w:rsid w:val="00343BF9"/>
    <w:rsid w:val="00385B26"/>
    <w:rsid w:val="003F0E03"/>
    <w:rsid w:val="00432520"/>
    <w:rsid w:val="00475474"/>
    <w:rsid w:val="004A238C"/>
    <w:rsid w:val="00586C42"/>
    <w:rsid w:val="005A2259"/>
    <w:rsid w:val="00697EB2"/>
    <w:rsid w:val="006D7D63"/>
    <w:rsid w:val="00896EE5"/>
    <w:rsid w:val="008B1740"/>
    <w:rsid w:val="00953C88"/>
    <w:rsid w:val="0099433F"/>
    <w:rsid w:val="00A3504F"/>
    <w:rsid w:val="00A73152"/>
    <w:rsid w:val="00AC6F41"/>
    <w:rsid w:val="00B03B5D"/>
    <w:rsid w:val="00B47621"/>
    <w:rsid w:val="00C275DB"/>
    <w:rsid w:val="00C726A7"/>
    <w:rsid w:val="00D727F7"/>
    <w:rsid w:val="00D8619F"/>
    <w:rsid w:val="00DB3F40"/>
    <w:rsid w:val="00F5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B5FA"/>
  <w15:docId w15:val="{6B140791-D5EC-4110-A41A-19D0A84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3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433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3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94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9433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94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9433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2B5C-C482-4AAD-99AE-6831EB59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Гдовский район</cp:lastModifiedBy>
  <cp:revision>5</cp:revision>
  <cp:lastPrinted>2025-04-01T09:30:00Z</cp:lastPrinted>
  <dcterms:created xsi:type="dcterms:W3CDTF">2025-04-01T07:54:00Z</dcterms:created>
  <dcterms:modified xsi:type="dcterms:W3CDTF">2025-04-01T09:42:00Z</dcterms:modified>
</cp:coreProperties>
</file>