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3CC3" w:rsidRDefault="00DE16D9" w:rsidP="00693CC3">
      <w:pPr>
        <w:pStyle w:val="af"/>
        <w:jc w:val="right"/>
        <w:rPr>
          <w:szCs w:val="24"/>
        </w:rPr>
      </w:pPr>
      <w:r>
        <w:rPr>
          <w:szCs w:val="24"/>
        </w:rPr>
        <w:t xml:space="preserve"> </w:t>
      </w:r>
    </w:p>
    <w:p w:rsidR="00693CC3" w:rsidRPr="00334148" w:rsidRDefault="008D14C8" w:rsidP="00693CC3">
      <w:pPr>
        <w:pStyle w:val="Standard"/>
        <w:jc w:val="center"/>
      </w:pPr>
      <w:r w:rsidRPr="008D14C8">
        <w:rPr>
          <w:rFonts w:ascii="Calibri" w:eastAsia="Times New Roman" w:hAnsi="Calibri" w:cs="Times New Roman"/>
          <w:sz w:val="22"/>
          <w:szCs w:val="22"/>
          <w:lang w:eastAsia="ru-RU" w:bidi="ar-SA"/>
        </w:rPr>
        <w:object w:dxaOrig="1125" w:dyaOrig="1065">
          <v:rect id="rectole0000000000" o:spid="_x0000_i1025" style="width:56.25pt;height:53.25pt" o:ole="" o:preferrelative="t" stroked="f">
            <v:imagedata r:id="rId7" o:title=""/>
          </v:rect>
          <o:OLEObject Type="Embed" ProgID="StaticMetafile" ShapeID="rectole0000000000" DrawAspect="Content" ObjectID="_1762007427" r:id="rId8"/>
        </w:object>
      </w:r>
    </w:p>
    <w:p w:rsidR="00693CC3" w:rsidRPr="00334148" w:rsidRDefault="00693CC3" w:rsidP="00693CC3">
      <w:pPr>
        <w:pStyle w:val="Standard"/>
        <w:jc w:val="center"/>
        <w:rPr>
          <w:sz w:val="28"/>
          <w:szCs w:val="28"/>
        </w:rPr>
      </w:pPr>
    </w:p>
    <w:p w:rsidR="00693CC3" w:rsidRPr="00334148" w:rsidRDefault="00693CC3" w:rsidP="00693CC3">
      <w:pPr>
        <w:pStyle w:val="Standard"/>
        <w:jc w:val="center"/>
        <w:rPr>
          <w:sz w:val="28"/>
          <w:szCs w:val="28"/>
        </w:rPr>
      </w:pPr>
      <w:r w:rsidRPr="00334148">
        <w:rPr>
          <w:sz w:val="28"/>
          <w:szCs w:val="28"/>
        </w:rPr>
        <w:t>Муниципальное образование «Гдовский район» Псковской области</w:t>
      </w:r>
    </w:p>
    <w:p w:rsidR="00693CC3" w:rsidRPr="00334148" w:rsidRDefault="00693CC3" w:rsidP="00693CC3">
      <w:pPr>
        <w:pStyle w:val="Standard"/>
        <w:jc w:val="center"/>
        <w:rPr>
          <w:sz w:val="28"/>
          <w:szCs w:val="28"/>
        </w:rPr>
      </w:pPr>
    </w:p>
    <w:p w:rsidR="00693CC3" w:rsidRPr="00334148" w:rsidRDefault="00693CC3" w:rsidP="00693CC3">
      <w:pPr>
        <w:pStyle w:val="Standard"/>
        <w:jc w:val="center"/>
        <w:rPr>
          <w:sz w:val="28"/>
          <w:szCs w:val="28"/>
        </w:rPr>
      </w:pPr>
      <w:r w:rsidRPr="00334148">
        <w:rPr>
          <w:sz w:val="28"/>
          <w:szCs w:val="28"/>
        </w:rPr>
        <w:t>Администрация Гдовского района</w:t>
      </w:r>
    </w:p>
    <w:p w:rsidR="00693CC3" w:rsidRPr="00334148" w:rsidRDefault="00693CC3" w:rsidP="00693CC3">
      <w:pPr>
        <w:pStyle w:val="Standard"/>
        <w:jc w:val="center"/>
        <w:rPr>
          <w:b/>
          <w:sz w:val="28"/>
          <w:szCs w:val="28"/>
        </w:rPr>
      </w:pPr>
    </w:p>
    <w:p w:rsidR="00693CC3" w:rsidRPr="00334148" w:rsidRDefault="00693CC3" w:rsidP="00693CC3">
      <w:pPr>
        <w:pStyle w:val="Standard"/>
        <w:jc w:val="center"/>
        <w:rPr>
          <w:b/>
          <w:sz w:val="28"/>
          <w:szCs w:val="28"/>
        </w:rPr>
      </w:pPr>
      <w:r w:rsidRPr="00334148">
        <w:rPr>
          <w:b/>
          <w:sz w:val="28"/>
          <w:szCs w:val="28"/>
        </w:rPr>
        <w:t xml:space="preserve"> П О С Т А Н О В Л Е Н И Е</w:t>
      </w:r>
    </w:p>
    <w:p w:rsidR="00693CC3" w:rsidRPr="00334148" w:rsidRDefault="00693CC3" w:rsidP="00693CC3">
      <w:pPr>
        <w:jc w:val="center"/>
        <w:rPr>
          <w:b/>
          <w:sz w:val="28"/>
        </w:rPr>
      </w:pPr>
    </w:p>
    <w:p w:rsidR="008C2407" w:rsidRPr="00334148" w:rsidRDefault="008C2407" w:rsidP="008C2407">
      <w:pPr>
        <w:rPr>
          <w:sz w:val="28"/>
        </w:rPr>
      </w:pPr>
      <w:r w:rsidRPr="00334148">
        <w:rPr>
          <w:sz w:val="28"/>
        </w:rPr>
        <w:t xml:space="preserve">от </w:t>
      </w:r>
      <w:r w:rsidR="00757096">
        <w:rPr>
          <w:sz w:val="28"/>
        </w:rPr>
        <w:t>07</w:t>
      </w:r>
      <w:r w:rsidR="000B6B4F">
        <w:rPr>
          <w:sz w:val="28"/>
        </w:rPr>
        <w:t>.11</w:t>
      </w:r>
      <w:r w:rsidR="00CC12C3">
        <w:rPr>
          <w:sz w:val="28"/>
        </w:rPr>
        <w:t>.20</w:t>
      </w:r>
      <w:r w:rsidR="00B46035">
        <w:rPr>
          <w:sz w:val="28"/>
        </w:rPr>
        <w:t>2</w:t>
      </w:r>
      <w:r w:rsidR="000B6B4F">
        <w:rPr>
          <w:sz w:val="28"/>
        </w:rPr>
        <w:t>3</w:t>
      </w:r>
      <w:r w:rsidR="00CC12C3">
        <w:rPr>
          <w:sz w:val="28"/>
        </w:rPr>
        <w:t xml:space="preserve"> </w:t>
      </w:r>
      <w:r w:rsidRPr="00334148">
        <w:rPr>
          <w:sz w:val="28"/>
        </w:rPr>
        <w:t>года                               №</w:t>
      </w:r>
      <w:r w:rsidR="00DE16D9">
        <w:rPr>
          <w:sz w:val="28"/>
        </w:rPr>
        <w:t xml:space="preserve"> </w:t>
      </w:r>
      <w:r w:rsidR="00757096">
        <w:rPr>
          <w:sz w:val="28"/>
        </w:rPr>
        <w:t>264</w:t>
      </w:r>
      <w:r w:rsidRPr="00334148">
        <w:rPr>
          <w:sz w:val="28"/>
        </w:rPr>
        <w:t xml:space="preserve"> </w:t>
      </w:r>
    </w:p>
    <w:p w:rsidR="008C2407" w:rsidRPr="00334148" w:rsidRDefault="008C2407" w:rsidP="008C2407">
      <w:pPr>
        <w:rPr>
          <w:sz w:val="28"/>
        </w:rPr>
      </w:pPr>
      <w:r w:rsidRPr="00334148">
        <w:rPr>
          <w:sz w:val="28"/>
        </w:rPr>
        <w:t>г. Гдов</w:t>
      </w:r>
    </w:p>
    <w:p w:rsidR="00791C63" w:rsidRPr="00334148" w:rsidRDefault="00791C63">
      <w:pPr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5"/>
      </w:tblGrid>
      <w:tr w:rsidR="00791C63" w:rsidRPr="00334148" w:rsidTr="003D64D0">
        <w:trPr>
          <w:trHeight w:val="4004"/>
        </w:trPr>
        <w:tc>
          <w:tcPr>
            <w:tcW w:w="5685" w:type="dxa"/>
            <w:shd w:val="clear" w:color="auto" w:fill="auto"/>
          </w:tcPr>
          <w:p w:rsidR="00791C63" w:rsidRDefault="008C2407" w:rsidP="00B421DC">
            <w:pPr>
              <w:widowControl/>
              <w:jc w:val="both"/>
              <w:rPr>
                <w:sz w:val="28"/>
              </w:rPr>
            </w:pPr>
            <w:r w:rsidRPr="00334148">
              <w:rPr>
                <w:sz w:val="28"/>
              </w:rPr>
              <w:t xml:space="preserve"> </w:t>
            </w:r>
            <w:r w:rsidR="00791C63" w:rsidRPr="00334148">
              <w:rPr>
                <w:sz w:val="28"/>
              </w:rPr>
              <w:t>О</w:t>
            </w:r>
            <w:r w:rsidR="009F1EA5" w:rsidRPr="00334148">
              <w:rPr>
                <w:sz w:val="28"/>
              </w:rPr>
              <w:t>б утверждении нормативных затрат на оказание муниципальных услуг</w:t>
            </w:r>
            <w:r w:rsidR="00005E5E">
              <w:rPr>
                <w:sz w:val="28"/>
              </w:rPr>
              <w:t xml:space="preserve"> и работ</w:t>
            </w:r>
            <w:r w:rsidR="009F1EA5" w:rsidRPr="00334148">
              <w:rPr>
                <w:sz w:val="28"/>
              </w:rPr>
              <w:t xml:space="preserve">, применяемых при расчете объема финансового обеспечения выполнения </w:t>
            </w:r>
            <w:r w:rsidR="00EA7C6B" w:rsidRPr="00334148">
              <w:rPr>
                <w:sz w:val="28"/>
              </w:rPr>
              <w:t>муниципального</w:t>
            </w:r>
            <w:r w:rsidR="009F1EA5" w:rsidRPr="00334148">
              <w:rPr>
                <w:sz w:val="28"/>
              </w:rPr>
              <w:t xml:space="preserve"> задания на оказание муниципальных услуг (выполнение работ) муниципальным</w:t>
            </w:r>
            <w:r w:rsidR="00177CF6" w:rsidRPr="00334148">
              <w:rPr>
                <w:sz w:val="28"/>
              </w:rPr>
              <w:t>и</w:t>
            </w:r>
            <w:r w:rsidR="009F1EA5" w:rsidRPr="00334148">
              <w:rPr>
                <w:sz w:val="28"/>
              </w:rPr>
              <w:t xml:space="preserve"> учреждени</w:t>
            </w:r>
            <w:r w:rsidR="00177CF6" w:rsidRPr="00334148">
              <w:rPr>
                <w:sz w:val="28"/>
              </w:rPr>
              <w:t>я</w:t>
            </w:r>
            <w:r w:rsidR="009F1EA5" w:rsidRPr="00334148">
              <w:rPr>
                <w:sz w:val="28"/>
              </w:rPr>
              <w:t>м</w:t>
            </w:r>
            <w:r w:rsidR="00177CF6" w:rsidRPr="00334148">
              <w:rPr>
                <w:sz w:val="28"/>
              </w:rPr>
              <w:t>и</w:t>
            </w:r>
            <w:r w:rsidR="00A3559C">
              <w:rPr>
                <w:sz w:val="28"/>
              </w:rPr>
              <w:t xml:space="preserve"> на </w:t>
            </w:r>
            <w:r w:rsidR="00B35803">
              <w:rPr>
                <w:sz w:val="28"/>
              </w:rPr>
              <w:t>202</w:t>
            </w:r>
            <w:r w:rsidR="00B421DC">
              <w:rPr>
                <w:sz w:val="28"/>
              </w:rPr>
              <w:t>4</w:t>
            </w:r>
            <w:r w:rsidR="00A3559C">
              <w:rPr>
                <w:sz w:val="28"/>
              </w:rPr>
              <w:t xml:space="preserve"> год и на плановый период </w:t>
            </w:r>
            <w:r w:rsidR="00B35803">
              <w:rPr>
                <w:sz w:val="28"/>
              </w:rPr>
              <w:t>202</w:t>
            </w:r>
            <w:r w:rsidR="00B421DC">
              <w:rPr>
                <w:sz w:val="28"/>
              </w:rPr>
              <w:t>5</w:t>
            </w:r>
            <w:r w:rsidR="00A3559C">
              <w:rPr>
                <w:sz w:val="28"/>
              </w:rPr>
              <w:t xml:space="preserve"> и 202</w:t>
            </w:r>
            <w:r w:rsidR="00B421DC">
              <w:rPr>
                <w:sz w:val="28"/>
              </w:rPr>
              <w:t>6</w:t>
            </w:r>
            <w:r w:rsidR="00A3559C">
              <w:rPr>
                <w:sz w:val="28"/>
              </w:rPr>
              <w:t xml:space="preserve"> год</w:t>
            </w:r>
            <w:r w:rsidR="00032C51">
              <w:rPr>
                <w:sz w:val="28"/>
              </w:rPr>
              <w:t>ы</w:t>
            </w:r>
          </w:p>
          <w:p w:rsidR="00DE16D9" w:rsidRPr="00334148" w:rsidRDefault="00DE16D9" w:rsidP="00B421DC">
            <w:pPr>
              <w:widowControl/>
              <w:jc w:val="both"/>
            </w:pPr>
          </w:p>
        </w:tc>
      </w:tr>
    </w:tbl>
    <w:p w:rsidR="001B4C44" w:rsidRDefault="006F6C1C" w:rsidP="00035A06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 w:rsidRPr="00334148">
        <w:rPr>
          <w:sz w:val="28"/>
        </w:rPr>
        <w:t xml:space="preserve"> </w:t>
      </w:r>
      <w:r w:rsidR="00DE16D9">
        <w:rPr>
          <w:sz w:val="28"/>
        </w:rPr>
        <w:t xml:space="preserve">  </w:t>
      </w:r>
      <w:bookmarkStart w:id="0" w:name="_GoBack"/>
      <w:bookmarkEnd w:id="0"/>
      <w:r w:rsidRPr="00334148">
        <w:rPr>
          <w:sz w:val="28"/>
        </w:rPr>
        <w:t xml:space="preserve"> </w:t>
      </w:r>
      <w:proofErr w:type="gramStart"/>
      <w:r w:rsidR="00791C63" w:rsidRPr="00334148">
        <w:rPr>
          <w:sz w:val="28"/>
        </w:rPr>
        <w:t>В соответствии с пунктом 4 статьи 69.2 Бюджетного кодекса Российской Федерации, подпунктом 3 пункта 7 статьи 9.2 Федерального закона от 12.01.1996 № 7-ФЗ «О некоммерческих организациях», частью 5 статьи 4 Федерального закона от 03.11.2006 № 174-ФЗ «Об автономных учреждениях», Письмом Министерства финансов Российской Федерации от 01.10.2014г. № 02-01-09/49180</w:t>
      </w:r>
      <w:r w:rsidR="001B4C44">
        <w:rPr>
          <w:sz w:val="28"/>
        </w:rPr>
        <w:t>,</w:t>
      </w:r>
      <w:r w:rsidR="001B4C44" w:rsidRPr="001B4C44">
        <w:rPr>
          <w:rFonts w:ascii="Times New Roman CYR" w:hAnsi="Times New Roman CYR" w:cs="Times New Roman CYR"/>
          <w:sz w:val="28"/>
        </w:rPr>
        <w:t xml:space="preserve"> </w:t>
      </w:r>
      <w:r w:rsidR="001B4C44">
        <w:rPr>
          <w:rFonts w:ascii="Times New Roman CYR" w:hAnsi="Times New Roman CYR" w:cs="Times New Roman CYR"/>
          <w:sz w:val="28"/>
        </w:rPr>
        <w:t xml:space="preserve">Постановлением Администрации Гдовского района от 29.12.2015 № 592 </w:t>
      </w:r>
      <w:r w:rsidR="001B4C44" w:rsidRPr="001B4C44">
        <w:rPr>
          <w:sz w:val="28"/>
        </w:rPr>
        <w:t>«</w:t>
      </w:r>
      <w:r w:rsidR="001B4C44">
        <w:rPr>
          <w:rFonts w:ascii="Times New Roman CYR" w:hAnsi="Times New Roman CYR" w:cs="Times New Roman CYR"/>
          <w:sz w:val="28"/>
        </w:rPr>
        <w:t>Об утверждении порядка определения нормативных затрат</w:t>
      </w:r>
      <w:proofErr w:type="gramEnd"/>
      <w:r w:rsidR="001B4C44">
        <w:rPr>
          <w:rFonts w:ascii="Times New Roman CYR" w:hAnsi="Times New Roman CYR" w:cs="Times New Roman CYR"/>
          <w:sz w:val="28"/>
        </w:rPr>
        <w:t xml:space="preserve"> на оказание муниципальных услуг,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"Гдовский район"</w:t>
      </w:r>
      <w:r w:rsidR="00414C5D">
        <w:rPr>
          <w:rFonts w:ascii="Times New Roman CYR" w:hAnsi="Times New Roman CYR" w:cs="Times New Roman CYR"/>
          <w:sz w:val="28"/>
        </w:rPr>
        <w:t xml:space="preserve">, </w:t>
      </w:r>
      <w:r w:rsidR="00AA3BD9">
        <w:rPr>
          <w:rFonts w:ascii="Times New Roman CYR" w:hAnsi="Times New Roman CYR" w:cs="Times New Roman CYR"/>
          <w:sz w:val="28"/>
        </w:rPr>
        <w:t xml:space="preserve">Постановлением Администрации Гдовского района от </w:t>
      </w:r>
      <w:r w:rsidR="007A5539">
        <w:rPr>
          <w:rFonts w:ascii="Times New Roman CYR" w:hAnsi="Times New Roman CYR" w:cs="Times New Roman CYR"/>
          <w:sz w:val="28"/>
        </w:rPr>
        <w:t>25.10.2021 г.</w:t>
      </w:r>
      <w:r w:rsidR="00AA3BD9">
        <w:rPr>
          <w:rFonts w:ascii="Times New Roman CYR" w:hAnsi="Times New Roman CYR" w:cs="Times New Roman CYR"/>
          <w:sz w:val="28"/>
        </w:rPr>
        <w:t xml:space="preserve"> № </w:t>
      </w:r>
      <w:r w:rsidR="007A5539">
        <w:rPr>
          <w:rFonts w:ascii="Times New Roman CYR" w:hAnsi="Times New Roman CYR" w:cs="Times New Roman CYR"/>
          <w:sz w:val="28"/>
        </w:rPr>
        <w:t>260</w:t>
      </w:r>
      <w:r w:rsidR="00035A06">
        <w:rPr>
          <w:rFonts w:ascii="Times New Roman CYR" w:hAnsi="Times New Roman CYR" w:cs="Times New Roman CYR"/>
          <w:sz w:val="28"/>
        </w:rPr>
        <w:t xml:space="preserve"> «</w:t>
      </w:r>
      <w:r w:rsidR="00035A06" w:rsidRPr="00035A06">
        <w:rPr>
          <w:rFonts w:ascii="Times New Roman CYR" w:hAnsi="Times New Roman CYR" w:cs="Times New Roman CYR"/>
          <w:sz w:val="28"/>
        </w:rPr>
        <w:t>Об утверждении порядка определения нормативных затрат</w:t>
      </w:r>
      <w:r w:rsidR="00035A06">
        <w:rPr>
          <w:rFonts w:ascii="Times New Roman CYR" w:hAnsi="Times New Roman CYR" w:cs="Times New Roman CYR"/>
          <w:sz w:val="28"/>
        </w:rPr>
        <w:t xml:space="preserve"> </w:t>
      </w:r>
      <w:r w:rsidR="00035A06" w:rsidRPr="00035A06">
        <w:rPr>
          <w:rFonts w:ascii="Times New Roman CYR" w:hAnsi="Times New Roman CYR" w:cs="Times New Roman CYR"/>
          <w:sz w:val="28"/>
        </w:rPr>
        <w:t>на выполнение работ, применяемых при расчете</w:t>
      </w:r>
      <w:r w:rsidR="00035A06">
        <w:rPr>
          <w:rFonts w:ascii="Times New Roman CYR" w:hAnsi="Times New Roman CYR" w:cs="Times New Roman CYR"/>
          <w:sz w:val="28"/>
        </w:rPr>
        <w:t xml:space="preserve"> </w:t>
      </w:r>
      <w:r w:rsidR="00035A06" w:rsidRPr="00035A06">
        <w:rPr>
          <w:rFonts w:ascii="Times New Roman CYR" w:hAnsi="Times New Roman CYR" w:cs="Times New Roman CYR"/>
          <w:sz w:val="28"/>
        </w:rPr>
        <w:t>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</w:t>
      </w:r>
      <w:r w:rsidR="00035A06">
        <w:rPr>
          <w:rFonts w:ascii="Times New Roman CYR" w:hAnsi="Times New Roman CYR" w:cs="Times New Roman CYR"/>
          <w:sz w:val="28"/>
        </w:rPr>
        <w:t xml:space="preserve"> </w:t>
      </w:r>
      <w:r w:rsidR="00035A06" w:rsidRPr="00035A06">
        <w:rPr>
          <w:rFonts w:ascii="Times New Roman CYR" w:hAnsi="Times New Roman CYR" w:cs="Times New Roman CYR"/>
          <w:sz w:val="28"/>
        </w:rPr>
        <w:t>муниципального образования «Гдовский район»</w:t>
      </w:r>
      <w:r w:rsidR="00D71BD9">
        <w:rPr>
          <w:rFonts w:ascii="Times New Roman CYR" w:hAnsi="Times New Roman CYR" w:cs="Times New Roman CYR"/>
          <w:sz w:val="28"/>
        </w:rPr>
        <w:t>.</w:t>
      </w:r>
    </w:p>
    <w:p w:rsidR="0038464A" w:rsidRPr="00334148" w:rsidRDefault="0038464A">
      <w:pPr>
        <w:tabs>
          <w:tab w:val="left" w:pos="993"/>
        </w:tabs>
        <w:jc w:val="both"/>
        <w:rPr>
          <w:sz w:val="28"/>
        </w:rPr>
      </w:pPr>
    </w:p>
    <w:p w:rsidR="0038464A" w:rsidRPr="00334148" w:rsidRDefault="0038464A">
      <w:pPr>
        <w:tabs>
          <w:tab w:val="left" w:pos="993"/>
        </w:tabs>
        <w:jc w:val="both"/>
        <w:rPr>
          <w:sz w:val="28"/>
        </w:rPr>
      </w:pPr>
      <w:r w:rsidRPr="00334148">
        <w:rPr>
          <w:sz w:val="28"/>
        </w:rPr>
        <w:lastRenderedPageBreak/>
        <w:t xml:space="preserve">                                      </w:t>
      </w:r>
      <w:r w:rsidR="00551FE5" w:rsidRPr="00334148">
        <w:rPr>
          <w:sz w:val="28"/>
        </w:rPr>
        <w:t xml:space="preserve">                </w:t>
      </w:r>
      <w:proofErr w:type="gramStart"/>
      <w:r w:rsidRPr="00334148">
        <w:rPr>
          <w:sz w:val="28"/>
        </w:rPr>
        <w:t>п</w:t>
      </w:r>
      <w:proofErr w:type="gramEnd"/>
      <w:r w:rsidRPr="00334148">
        <w:rPr>
          <w:sz w:val="28"/>
        </w:rPr>
        <w:t xml:space="preserve"> о с т а н о в л я ю:</w:t>
      </w:r>
    </w:p>
    <w:p w:rsidR="0038464A" w:rsidRPr="00334148" w:rsidRDefault="0038464A">
      <w:pPr>
        <w:tabs>
          <w:tab w:val="left" w:pos="993"/>
        </w:tabs>
        <w:jc w:val="both"/>
        <w:rPr>
          <w:sz w:val="28"/>
        </w:rPr>
      </w:pPr>
    </w:p>
    <w:p w:rsidR="005244B3" w:rsidRPr="00334148" w:rsidRDefault="0038464A" w:rsidP="005244B3">
      <w:pPr>
        <w:tabs>
          <w:tab w:val="left" w:pos="993"/>
        </w:tabs>
        <w:jc w:val="both"/>
        <w:rPr>
          <w:sz w:val="28"/>
        </w:rPr>
      </w:pPr>
      <w:r w:rsidRPr="00334148">
        <w:rPr>
          <w:sz w:val="28"/>
        </w:rPr>
        <w:t xml:space="preserve">    </w:t>
      </w:r>
      <w:r w:rsidR="005244B3" w:rsidRPr="00334148">
        <w:rPr>
          <w:sz w:val="28"/>
        </w:rPr>
        <w:t xml:space="preserve">    1.</w:t>
      </w:r>
      <w:r w:rsidR="005244B3">
        <w:rPr>
          <w:sz w:val="28"/>
        </w:rPr>
        <w:t>Утвердить</w:t>
      </w:r>
      <w:r w:rsidR="005244B3" w:rsidRPr="00334148">
        <w:rPr>
          <w:sz w:val="28"/>
        </w:rPr>
        <w:t>:</w:t>
      </w:r>
    </w:p>
    <w:p w:rsidR="005244B3" w:rsidRPr="00334148" w:rsidRDefault="005244B3" w:rsidP="005244B3">
      <w:pPr>
        <w:tabs>
          <w:tab w:val="left" w:pos="993"/>
        </w:tabs>
        <w:jc w:val="both"/>
      </w:pPr>
      <w:r w:rsidRPr="00334148">
        <w:rPr>
          <w:sz w:val="28"/>
        </w:rPr>
        <w:t xml:space="preserve">    </w:t>
      </w:r>
      <w:r w:rsidR="00DE16D9">
        <w:rPr>
          <w:sz w:val="28"/>
        </w:rPr>
        <w:t xml:space="preserve">    </w:t>
      </w:r>
      <w:r w:rsidRPr="00334148">
        <w:rPr>
          <w:sz w:val="28"/>
        </w:rPr>
        <w:t>1.1</w:t>
      </w:r>
      <w:r w:rsidRPr="00334148">
        <w:t xml:space="preserve">. </w:t>
      </w:r>
      <w:r w:rsidRPr="00334148">
        <w:rPr>
          <w:sz w:val="28"/>
        </w:rPr>
        <w:t xml:space="preserve">Нормативные затраты на </w:t>
      </w:r>
      <w:r w:rsidRPr="00357AD3">
        <w:rPr>
          <w:sz w:val="28"/>
        </w:rPr>
        <w:t>оказание муниципальных услуг</w:t>
      </w:r>
      <w:r w:rsidR="00233126">
        <w:rPr>
          <w:sz w:val="28"/>
        </w:rPr>
        <w:t xml:space="preserve"> </w:t>
      </w:r>
      <w:r w:rsidR="00D9270B">
        <w:rPr>
          <w:sz w:val="28"/>
        </w:rPr>
        <w:t>и работ</w:t>
      </w:r>
      <w:r w:rsidRPr="00357AD3">
        <w:rPr>
          <w:sz w:val="28"/>
        </w:rPr>
        <w:t>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</w:t>
      </w:r>
      <w:r>
        <w:rPr>
          <w:sz w:val="28"/>
        </w:rPr>
        <w:t xml:space="preserve"> на </w:t>
      </w:r>
      <w:r w:rsidR="00526177">
        <w:rPr>
          <w:sz w:val="28"/>
        </w:rPr>
        <w:t xml:space="preserve">2024 год и на плановый период 2025 и 2026 </w:t>
      </w:r>
      <w:r w:rsidR="00B35803">
        <w:rPr>
          <w:sz w:val="28"/>
        </w:rPr>
        <w:t>годы</w:t>
      </w:r>
      <w:r w:rsidR="00032C51">
        <w:rPr>
          <w:sz w:val="28"/>
        </w:rPr>
        <w:t xml:space="preserve"> </w:t>
      </w:r>
      <w:r w:rsidR="00233126">
        <w:rPr>
          <w:sz w:val="28"/>
        </w:rPr>
        <w:t>(</w:t>
      </w:r>
      <w:r w:rsidR="00233126" w:rsidRPr="00334148">
        <w:rPr>
          <w:sz w:val="28"/>
        </w:rPr>
        <w:t>Приложение №1</w:t>
      </w:r>
      <w:r w:rsidR="00233126">
        <w:rPr>
          <w:sz w:val="28"/>
        </w:rPr>
        <w:t xml:space="preserve">.1, </w:t>
      </w:r>
      <w:r w:rsidR="00233126" w:rsidRPr="00334148">
        <w:rPr>
          <w:sz w:val="28"/>
        </w:rPr>
        <w:t>Приложение №1</w:t>
      </w:r>
      <w:r w:rsidR="00233126">
        <w:rPr>
          <w:sz w:val="28"/>
        </w:rPr>
        <w:t>.2)</w:t>
      </w:r>
    </w:p>
    <w:p w:rsidR="005244B3" w:rsidRPr="00334148" w:rsidRDefault="005244B3" w:rsidP="005244B3">
      <w:pPr>
        <w:suppressAutoHyphens w:val="0"/>
        <w:autoSpaceDE w:val="0"/>
        <w:autoSpaceDN w:val="0"/>
        <w:jc w:val="both"/>
        <w:rPr>
          <w:sz w:val="28"/>
        </w:rPr>
      </w:pPr>
      <w:r w:rsidRPr="00334148">
        <w:rPr>
          <w:sz w:val="28"/>
        </w:rPr>
        <w:t xml:space="preserve">   </w:t>
      </w:r>
      <w:r w:rsidR="00DE16D9">
        <w:rPr>
          <w:sz w:val="28"/>
        </w:rPr>
        <w:t xml:space="preserve">     </w:t>
      </w:r>
      <w:r w:rsidRPr="00334148">
        <w:rPr>
          <w:sz w:val="28"/>
        </w:rPr>
        <w:t xml:space="preserve"> 1.2 </w:t>
      </w:r>
      <w:r w:rsidRPr="00D73016">
        <w:rPr>
          <w:sz w:val="28"/>
        </w:rPr>
        <w:t>Значения натуральных норм, необходимых для определения</w:t>
      </w:r>
      <w:r>
        <w:rPr>
          <w:sz w:val="28"/>
        </w:rPr>
        <w:t xml:space="preserve"> </w:t>
      </w:r>
      <w:r w:rsidRPr="00D73016">
        <w:rPr>
          <w:sz w:val="28"/>
        </w:rPr>
        <w:t>базовых нормативов затрат на оказание муниципальных услуг</w:t>
      </w:r>
      <w:r w:rsidR="00D9270B">
        <w:rPr>
          <w:sz w:val="28"/>
        </w:rPr>
        <w:t xml:space="preserve"> и работ</w:t>
      </w:r>
      <w:r>
        <w:rPr>
          <w:sz w:val="28"/>
        </w:rPr>
        <w:t xml:space="preserve"> на </w:t>
      </w:r>
      <w:r w:rsidR="00526177">
        <w:rPr>
          <w:sz w:val="28"/>
        </w:rPr>
        <w:t>2024 год и на плановый период 2025 и 2026</w:t>
      </w:r>
      <w:r w:rsidR="00B35803">
        <w:rPr>
          <w:sz w:val="28"/>
        </w:rPr>
        <w:t xml:space="preserve"> годы </w:t>
      </w:r>
      <w:r w:rsidR="00745C34">
        <w:rPr>
          <w:sz w:val="28"/>
        </w:rPr>
        <w:t>ы</w:t>
      </w:r>
      <w:r>
        <w:rPr>
          <w:sz w:val="28"/>
        </w:rPr>
        <w:t xml:space="preserve"> (</w:t>
      </w:r>
      <w:r w:rsidRPr="00334148">
        <w:rPr>
          <w:sz w:val="28"/>
        </w:rPr>
        <w:t>Приложение №2</w:t>
      </w:r>
      <w:r w:rsidR="00435737">
        <w:rPr>
          <w:sz w:val="28"/>
        </w:rPr>
        <w:t>.1,</w:t>
      </w:r>
      <w:r w:rsidR="00435737" w:rsidRPr="00435737">
        <w:rPr>
          <w:sz w:val="28"/>
        </w:rPr>
        <w:t xml:space="preserve"> </w:t>
      </w:r>
      <w:r w:rsidR="00435737" w:rsidRPr="00334148">
        <w:rPr>
          <w:sz w:val="28"/>
        </w:rPr>
        <w:t>Приложение №2</w:t>
      </w:r>
      <w:r w:rsidR="00435737">
        <w:rPr>
          <w:sz w:val="28"/>
        </w:rPr>
        <w:t>.2</w:t>
      </w:r>
      <w:r>
        <w:rPr>
          <w:sz w:val="28"/>
        </w:rPr>
        <w:t>).</w:t>
      </w:r>
    </w:p>
    <w:p w:rsidR="005244B3" w:rsidRDefault="005244B3" w:rsidP="005244B3">
      <w:pPr>
        <w:suppressAutoHyphens w:val="0"/>
        <w:autoSpaceDE w:val="0"/>
        <w:autoSpaceDN w:val="0"/>
        <w:jc w:val="both"/>
        <w:rPr>
          <w:sz w:val="28"/>
        </w:rPr>
      </w:pPr>
      <w:r w:rsidRPr="00334148">
        <w:rPr>
          <w:sz w:val="28"/>
        </w:rPr>
        <w:t xml:space="preserve">     </w:t>
      </w:r>
      <w:r>
        <w:rPr>
          <w:sz w:val="28"/>
        </w:rPr>
        <w:t xml:space="preserve">  </w:t>
      </w:r>
    </w:p>
    <w:p w:rsidR="005244B3" w:rsidRDefault="005244B3" w:rsidP="005244B3">
      <w:pPr>
        <w:suppressAutoHyphens w:val="0"/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</w:t>
      </w:r>
      <w:r w:rsidR="00DE16D9">
        <w:rPr>
          <w:sz w:val="28"/>
        </w:rPr>
        <w:t xml:space="preserve">        </w:t>
      </w:r>
      <w:r>
        <w:rPr>
          <w:sz w:val="28"/>
        </w:rPr>
        <w:t xml:space="preserve"> 2.</w:t>
      </w:r>
      <w:r w:rsidR="00745C34">
        <w:rPr>
          <w:sz w:val="28"/>
        </w:rPr>
        <w:t xml:space="preserve"> </w:t>
      </w:r>
      <w:r>
        <w:rPr>
          <w:sz w:val="28"/>
        </w:rPr>
        <w:t xml:space="preserve">Настоящее </w:t>
      </w:r>
      <w:r w:rsidRPr="00C76E56">
        <w:rPr>
          <w:sz w:val="28"/>
        </w:rPr>
        <w:t xml:space="preserve">Постановление </w:t>
      </w:r>
      <w:r>
        <w:rPr>
          <w:sz w:val="28"/>
        </w:rPr>
        <w:t>распространяется</w:t>
      </w:r>
      <w:r w:rsidRPr="000755B2">
        <w:rPr>
          <w:sz w:val="28"/>
        </w:rPr>
        <w:t xml:space="preserve"> </w:t>
      </w:r>
      <w:r w:rsidR="00032C51">
        <w:rPr>
          <w:sz w:val="28"/>
        </w:rPr>
        <w:t>на</w:t>
      </w:r>
      <w:r w:rsidR="00032C51" w:rsidRPr="000755B2">
        <w:rPr>
          <w:sz w:val="28"/>
        </w:rPr>
        <w:t xml:space="preserve"> правоотношения,</w:t>
      </w:r>
      <w:r w:rsidRPr="000755B2">
        <w:rPr>
          <w:sz w:val="28"/>
        </w:rPr>
        <w:t xml:space="preserve"> возникающи</w:t>
      </w:r>
      <w:r>
        <w:rPr>
          <w:sz w:val="28"/>
        </w:rPr>
        <w:t>е</w:t>
      </w:r>
      <w:r w:rsidRPr="000755B2">
        <w:rPr>
          <w:sz w:val="28"/>
        </w:rPr>
        <w:t xml:space="preserve"> при составлении и исполнении бюджета на </w:t>
      </w:r>
      <w:r w:rsidR="00526177">
        <w:rPr>
          <w:sz w:val="28"/>
        </w:rPr>
        <w:t>2024 год и на плановый период 2025 и 2026</w:t>
      </w:r>
      <w:r w:rsidR="00B35803">
        <w:rPr>
          <w:sz w:val="28"/>
        </w:rPr>
        <w:t xml:space="preserve"> годы</w:t>
      </w:r>
      <w:r w:rsidRPr="000755B2">
        <w:rPr>
          <w:sz w:val="28"/>
        </w:rPr>
        <w:t>.</w:t>
      </w:r>
    </w:p>
    <w:p w:rsidR="005244B3" w:rsidRDefault="005244B3" w:rsidP="005244B3">
      <w:pPr>
        <w:suppressAutoHyphens w:val="0"/>
        <w:autoSpaceDE w:val="0"/>
        <w:autoSpaceDN w:val="0"/>
        <w:jc w:val="both"/>
        <w:rPr>
          <w:sz w:val="28"/>
        </w:rPr>
      </w:pPr>
    </w:p>
    <w:p w:rsidR="005244B3" w:rsidRPr="00334148" w:rsidRDefault="00DE16D9" w:rsidP="005244B3">
      <w:pPr>
        <w:suppressAutoHyphens w:val="0"/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   </w:t>
      </w:r>
      <w:r w:rsidR="005244B3">
        <w:rPr>
          <w:sz w:val="28"/>
        </w:rPr>
        <w:t xml:space="preserve">  3</w:t>
      </w:r>
      <w:r w:rsidR="005244B3" w:rsidRPr="00334148">
        <w:rPr>
          <w:sz w:val="28"/>
        </w:rPr>
        <w:t>.</w:t>
      </w:r>
      <w:r w:rsidR="00745C34">
        <w:rPr>
          <w:sz w:val="28"/>
        </w:rPr>
        <w:t xml:space="preserve"> </w:t>
      </w:r>
      <w:r w:rsidR="005244B3" w:rsidRPr="00334148">
        <w:rPr>
          <w:sz w:val="28"/>
        </w:rPr>
        <w:t>Разместить настоящее постановление на официальном сайте Администрации Гдовского района.</w:t>
      </w:r>
    </w:p>
    <w:p w:rsidR="00AC5FFB" w:rsidRDefault="00AC5FFB" w:rsidP="005244B3">
      <w:pPr>
        <w:tabs>
          <w:tab w:val="left" w:pos="993"/>
        </w:tabs>
        <w:jc w:val="both"/>
        <w:rPr>
          <w:sz w:val="28"/>
        </w:rPr>
      </w:pPr>
    </w:p>
    <w:p w:rsidR="00AC5FFB" w:rsidRPr="00334148" w:rsidRDefault="00AC5FF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478BF" w:rsidRPr="001478BF" w:rsidRDefault="001478BF" w:rsidP="001478BF">
      <w:pPr>
        <w:pStyle w:val="ConsPlusNormal"/>
        <w:ind w:firstLine="708"/>
        <w:jc w:val="both"/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</w:pPr>
      <w:r w:rsidRPr="001478BF"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  <w:t>Глава Гдовского района</w:t>
      </w:r>
      <w:r w:rsidR="00DE16D9"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Pr="001478BF"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  <w:t xml:space="preserve">                                                </w:t>
      </w:r>
      <w:r w:rsidR="00B35803"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  <w:t>А.В. Васильев</w:t>
      </w:r>
      <w:r w:rsidRPr="001478BF"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  <w:t xml:space="preserve">    </w:t>
      </w:r>
    </w:p>
    <w:p w:rsidR="001478BF" w:rsidRPr="001478BF" w:rsidRDefault="001478BF" w:rsidP="001478BF">
      <w:pPr>
        <w:pStyle w:val="ConsPlusNormal"/>
        <w:ind w:firstLine="708"/>
        <w:jc w:val="both"/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</w:pPr>
    </w:p>
    <w:p w:rsidR="00995219" w:rsidRPr="00334148" w:rsidRDefault="00DE16D9" w:rsidP="001478BF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kern w:val="1"/>
          <w:sz w:val="28"/>
          <w:szCs w:val="24"/>
          <w:lang w:eastAsia="hi-IN" w:bidi="hi-IN"/>
        </w:rPr>
        <w:t xml:space="preserve"> </w:t>
      </w:r>
    </w:p>
    <w:p w:rsidR="00791C63" w:rsidRPr="00334148" w:rsidRDefault="00791C63">
      <w:pPr>
        <w:tabs>
          <w:tab w:val="left" w:pos="993"/>
        </w:tabs>
        <w:jc w:val="center"/>
      </w:pPr>
      <w:r w:rsidRPr="00334148">
        <w:t xml:space="preserve">                                                           </w:t>
      </w:r>
    </w:p>
    <w:p w:rsidR="00580AD1" w:rsidRPr="00334148" w:rsidRDefault="00580AD1" w:rsidP="0047641D">
      <w:pPr>
        <w:tabs>
          <w:tab w:val="left" w:pos="993"/>
        </w:tabs>
        <w:sectPr w:rsidR="00580AD1" w:rsidRPr="00334148" w:rsidSect="00580AD1">
          <w:pgSz w:w="11906" w:h="16838"/>
          <w:pgMar w:top="1134" w:right="851" w:bottom="1134" w:left="1259" w:header="720" w:footer="720" w:gutter="0"/>
          <w:cols w:space="720"/>
          <w:docGrid w:linePitch="360"/>
        </w:sectPr>
      </w:pPr>
    </w:p>
    <w:p w:rsidR="003B6105" w:rsidRPr="00334148" w:rsidRDefault="003B6105" w:rsidP="003B6105">
      <w:pPr>
        <w:tabs>
          <w:tab w:val="left" w:pos="993"/>
        </w:tabs>
        <w:jc w:val="right"/>
      </w:pPr>
      <w:r w:rsidRPr="00334148">
        <w:lastRenderedPageBreak/>
        <w:t xml:space="preserve">           </w:t>
      </w:r>
    </w:p>
    <w:p w:rsidR="003B6105" w:rsidRPr="00334148" w:rsidRDefault="003B6105" w:rsidP="003B6105">
      <w:pPr>
        <w:tabs>
          <w:tab w:val="left" w:pos="993"/>
        </w:tabs>
        <w:jc w:val="right"/>
      </w:pPr>
      <w:r w:rsidRPr="00334148">
        <w:t xml:space="preserve">  Приложение № 1</w:t>
      </w:r>
      <w:r w:rsidR="00233126">
        <w:t>.1</w:t>
      </w:r>
    </w:p>
    <w:p w:rsidR="003B6105" w:rsidRPr="005A0E47" w:rsidRDefault="003B6105" w:rsidP="003B6105">
      <w:pPr>
        <w:tabs>
          <w:tab w:val="left" w:pos="993"/>
        </w:tabs>
        <w:jc w:val="right"/>
      </w:pPr>
      <w:r w:rsidRPr="005A0E47">
        <w:t xml:space="preserve">к постановлению Администрации Гдовского района от </w:t>
      </w:r>
      <w:r w:rsidR="00BB6231">
        <w:t>07</w:t>
      </w:r>
      <w:r w:rsidR="00C6727C">
        <w:t>.11.</w:t>
      </w:r>
      <w:r>
        <w:t>202</w:t>
      </w:r>
      <w:r w:rsidR="00281704">
        <w:t>3</w:t>
      </w:r>
      <w:r w:rsidRPr="005A0E47">
        <w:t xml:space="preserve"> №</w:t>
      </w:r>
      <w:r w:rsidR="00BB6231">
        <w:t>264</w:t>
      </w:r>
    </w:p>
    <w:p w:rsidR="003B6105" w:rsidRPr="00334148" w:rsidRDefault="003B6105" w:rsidP="003B6105">
      <w:pPr>
        <w:tabs>
          <w:tab w:val="left" w:pos="993"/>
        </w:tabs>
        <w:jc w:val="center"/>
      </w:pPr>
      <w:r w:rsidRPr="00334148">
        <w:rPr>
          <w:sz w:val="28"/>
        </w:rPr>
        <w:t xml:space="preserve">Нормативные затраты на </w:t>
      </w:r>
      <w:r w:rsidRPr="00357AD3">
        <w:rPr>
          <w:sz w:val="28"/>
        </w:rPr>
        <w:t>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</w:t>
      </w:r>
      <w:r w:rsidRPr="00F53703">
        <w:rPr>
          <w:sz w:val="28"/>
        </w:rPr>
        <w:t xml:space="preserve"> </w:t>
      </w:r>
      <w:r>
        <w:rPr>
          <w:sz w:val="28"/>
        </w:rPr>
        <w:t xml:space="preserve">на </w:t>
      </w:r>
      <w:r w:rsidR="00281704">
        <w:rPr>
          <w:sz w:val="28"/>
        </w:rPr>
        <w:t>2024 год и на плановый период 2025 и 2026</w:t>
      </w:r>
      <w:r w:rsidR="00E6533A">
        <w:rPr>
          <w:sz w:val="28"/>
        </w:rPr>
        <w:t>годы</w:t>
      </w:r>
    </w:p>
    <w:p w:rsidR="003B6105" w:rsidRPr="00334148" w:rsidRDefault="003B6105" w:rsidP="003B6105">
      <w:pPr>
        <w:tabs>
          <w:tab w:val="left" w:pos="993"/>
        </w:tabs>
        <w:jc w:val="right"/>
      </w:pPr>
      <w:r>
        <w:t>руб.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1559"/>
        <w:gridCol w:w="1701"/>
        <w:gridCol w:w="1560"/>
        <w:gridCol w:w="1417"/>
        <w:gridCol w:w="1276"/>
        <w:gridCol w:w="1559"/>
      </w:tblGrid>
      <w:tr w:rsidR="003B6105" w:rsidRPr="004879F0" w:rsidTr="00A8388A">
        <w:trPr>
          <w:trHeight w:val="7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итого основной персонал и АУП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Прямые затраты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затраты на содержание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ИТОГО НОРМАТИВ ЗАТРАТ</w:t>
            </w:r>
          </w:p>
        </w:tc>
      </w:tr>
      <w:tr w:rsidR="003B6105" w:rsidRPr="004879F0" w:rsidTr="009211D1">
        <w:trPr>
          <w:trHeight w:val="368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9211D1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 Реализация основных общеобразовательных программ дошкольного образования Город</w:t>
            </w:r>
            <w:r w:rsidRPr="004879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4341" w:rsidRPr="004879F0" w:rsidTr="009211D1">
        <w:trPr>
          <w:trHeight w:val="283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Pr="004879F0" w:rsidRDefault="00A54341" w:rsidP="00A54341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Pr="004879F0" w:rsidRDefault="00A54341" w:rsidP="00A54341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от 1 до 3-х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81 922,45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54 637,99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136 560,44</w:t>
            </w:r>
          </w:p>
        </w:tc>
      </w:tr>
      <w:tr w:rsidR="00A54341" w:rsidRPr="004879F0" w:rsidTr="009211D1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41" w:rsidRPr="004879F0" w:rsidRDefault="00A54341" w:rsidP="00A543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Pr="004879F0" w:rsidRDefault="00A54341" w:rsidP="00A54341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свыше 3-х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67 750,70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54 637,99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341" w:rsidRDefault="00A54341" w:rsidP="00A543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122 388,69</w:t>
            </w:r>
          </w:p>
        </w:tc>
      </w:tr>
      <w:tr w:rsidR="003B6105" w:rsidRPr="004879F0" w:rsidTr="009211D1">
        <w:trPr>
          <w:trHeight w:val="283"/>
        </w:trPr>
        <w:tc>
          <w:tcPr>
            <w:tcW w:w="154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 село</w:t>
            </w:r>
          </w:p>
        </w:tc>
      </w:tr>
      <w:tr w:rsidR="00EB64B0" w:rsidRPr="004879F0" w:rsidTr="005F2AE7">
        <w:trPr>
          <w:trHeight w:val="259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от 1 до 3-х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98 470,06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54 637,99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153 108,05</w:t>
            </w:r>
          </w:p>
        </w:tc>
      </w:tr>
      <w:tr w:rsidR="0024210F" w:rsidRPr="004879F0" w:rsidTr="005F2AE7">
        <w:trPr>
          <w:trHeight w:val="259"/>
        </w:trPr>
        <w:tc>
          <w:tcPr>
            <w:tcW w:w="33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Pr="004879F0" w:rsidRDefault="0024210F" w:rsidP="0024210F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Pr="004879F0" w:rsidRDefault="0024210F" w:rsidP="0024210F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свыше 3-х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80 755,71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54 637,99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135 393,70</w:t>
            </w:r>
          </w:p>
        </w:tc>
      </w:tr>
      <w:tr w:rsidR="0024210F" w:rsidRPr="004879F0" w:rsidTr="009211D1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0F" w:rsidRPr="004879F0" w:rsidRDefault="0024210F" w:rsidP="002421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Pr="004879F0" w:rsidRDefault="0024210F" w:rsidP="0024210F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свыше 3-х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38 983,00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54 637,99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0F" w:rsidRDefault="0024210F" w:rsidP="00242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93 620,99</w:t>
            </w:r>
          </w:p>
        </w:tc>
      </w:tr>
      <w:tr w:rsidR="003B6105" w:rsidRPr="004879F0" w:rsidTr="009211D1">
        <w:trPr>
          <w:trHeight w:val="373"/>
        </w:trPr>
        <w:tc>
          <w:tcPr>
            <w:tcW w:w="154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 </w:t>
            </w:r>
          </w:p>
        </w:tc>
      </w:tr>
      <w:tr w:rsidR="00EB64B0" w:rsidRPr="004879F0" w:rsidTr="009211D1">
        <w:trPr>
          <w:trHeight w:val="292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 Очная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50 314,70</w:t>
            </w:r>
          </w:p>
        </w:tc>
      </w:tr>
      <w:tr w:rsidR="00EB64B0" w:rsidRPr="004879F0" w:rsidTr="009211D1">
        <w:trPr>
          <w:trHeight w:val="312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71 581,13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87 048,46</w:t>
            </w:r>
          </w:p>
        </w:tc>
      </w:tr>
      <w:tr w:rsidR="00EB64B0" w:rsidRPr="004879F0" w:rsidTr="009211D1">
        <w:trPr>
          <w:trHeight w:val="244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надомное (г)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335 479,92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350 947,25</w:t>
            </w:r>
          </w:p>
        </w:tc>
      </w:tr>
      <w:tr w:rsidR="00EB64B0" w:rsidRPr="004879F0" w:rsidTr="009211D1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92 077,36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107 544,69</w:t>
            </w:r>
          </w:p>
        </w:tc>
      </w:tr>
      <w:tr w:rsidR="00EB64B0" w:rsidRPr="004879F0" w:rsidTr="009211D1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88 650,34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104 117,67</w:t>
            </w:r>
          </w:p>
        </w:tc>
      </w:tr>
      <w:tr w:rsidR="00EB64B0" w:rsidRPr="004879F0" w:rsidTr="009211D1">
        <w:trPr>
          <w:trHeight w:val="166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надомное (с)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413 153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419 350,19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434 817,52</w:t>
            </w:r>
          </w:p>
        </w:tc>
      </w:tr>
      <w:tr w:rsidR="00EB64B0" w:rsidRPr="004879F0" w:rsidTr="009211D1">
        <w:trPr>
          <w:trHeight w:val="316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9F0">
              <w:rPr>
                <w:color w:val="000000"/>
                <w:sz w:val="22"/>
                <w:szCs w:val="22"/>
              </w:rPr>
              <w:t>малокомплект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92 444,74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32 977,12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125 421,86</w:t>
            </w:r>
          </w:p>
        </w:tc>
      </w:tr>
      <w:tr w:rsidR="00EB64B0" w:rsidRPr="004879F0" w:rsidTr="009211D1">
        <w:trPr>
          <w:trHeight w:val="316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(м/к)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104 835,67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32 977,12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137 812,79</w:t>
            </w:r>
          </w:p>
        </w:tc>
      </w:tr>
      <w:tr w:rsidR="003B6105" w:rsidRPr="004879F0" w:rsidTr="009211D1">
        <w:trPr>
          <w:trHeight w:val="402"/>
        </w:trPr>
        <w:tc>
          <w:tcPr>
            <w:tcW w:w="154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435737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 </w:t>
            </w:r>
          </w:p>
        </w:tc>
      </w:tr>
      <w:tr w:rsidR="00EB64B0" w:rsidRPr="004879F0" w:rsidTr="009211D1">
        <w:trPr>
          <w:trHeight w:val="298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образования, очная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50 314,70</w:t>
            </w:r>
          </w:p>
        </w:tc>
      </w:tr>
      <w:tr w:rsidR="00EB64B0" w:rsidRPr="004879F0" w:rsidTr="009211D1">
        <w:trPr>
          <w:trHeight w:val="29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71 581,13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87 048,46</w:t>
            </w:r>
          </w:p>
        </w:tc>
      </w:tr>
      <w:tr w:rsidR="00EB64B0" w:rsidRPr="004879F0" w:rsidTr="009211D1">
        <w:trPr>
          <w:trHeight w:val="29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надомное (г)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440 696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447 306,56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462 773,89</w:t>
            </w:r>
          </w:p>
        </w:tc>
      </w:tr>
      <w:tr w:rsidR="00EB64B0" w:rsidRPr="004879F0" w:rsidTr="009211D1">
        <w:trPr>
          <w:trHeight w:val="29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92 077,36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107 544,69</w:t>
            </w:r>
          </w:p>
        </w:tc>
      </w:tr>
      <w:tr w:rsidR="00EB64B0" w:rsidRPr="004879F0" w:rsidTr="009211D1">
        <w:trPr>
          <w:trHeight w:val="21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88 650,34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104 117,67</w:t>
            </w:r>
          </w:p>
        </w:tc>
      </w:tr>
      <w:tr w:rsidR="00EB64B0" w:rsidRPr="004879F0" w:rsidTr="009211D1">
        <w:trPr>
          <w:trHeight w:val="211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надомное (с)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559 133,20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574 600,53</w:t>
            </w:r>
          </w:p>
        </w:tc>
      </w:tr>
      <w:tr w:rsidR="00EB64B0" w:rsidRPr="004879F0" w:rsidTr="009211D1">
        <w:trPr>
          <w:trHeight w:val="211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9F0">
              <w:rPr>
                <w:color w:val="000000"/>
                <w:sz w:val="22"/>
                <w:szCs w:val="22"/>
              </w:rPr>
              <w:t>малокомплект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125 120,23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32 977,12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158 097,34</w:t>
            </w:r>
          </w:p>
        </w:tc>
      </w:tr>
      <w:tr w:rsidR="00EB64B0" w:rsidRPr="004879F0" w:rsidTr="009211D1">
        <w:trPr>
          <w:trHeight w:val="211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(м/к)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142 413,39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32 977,12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175 390,51</w:t>
            </w:r>
          </w:p>
        </w:tc>
      </w:tr>
      <w:tr w:rsidR="003B6105" w:rsidRPr="004879F0" w:rsidTr="00435737">
        <w:trPr>
          <w:trHeight w:val="343"/>
        </w:trPr>
        <w:tc>
          <w:tcPr>
            <w:tcW w:w="154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435737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  </w:t>
            </w:r>
          </w:p>
        </w:tc>
      </w:tr>
      <w:tr w:rsidR="00EB64B0" w:rsidRPr="004879F0" w:rsidTr="009211D1">
        <w:trPr>
          <w:trHeight w:val="298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50 314,70</w:t>
            </w:r>
          </w:p>
        </w:tc>
      </w:tr>
      <w:tr w:rsidR="00EB64B0" w:rsidRPr="004879F0" w:rsidTr="009211D1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71 581,13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87 048,46</w:t>
            </w:r>
          </w:p>
        </w:tc>
      </w:tr>
      <w:tr w:rsidR="00EB64B0" w:rsidRPr="004879F0" w:rsidTr="009211D1">
        <w:trPr>
          <w:trHeight w:val="334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надомное (г)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487 914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495 232,43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510 699,76</w:t>
            </w:r>
          </w:p>
        </w:tc>
      </w:tr>
      <w:tr w:rsidR="00EB64B0" w:rsidRPr="004879F0" w:rsidTr="009211D1">
        <w:trPr>
          <w:trHeight w:val="334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92 077,36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107 544,69</w:t>
            </w:r>
          </w:p>
        </w:tc>
      </w:tr>
      <w:tr w:rsidR="00EB64B0" w:rsidRPr="004879F0" w:rsidTr="009211D1">
        <w:trPr>
          <w:trHeight w:val="334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88 650,34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104 117,67</w:t>
            </w:r>
          </w:p>
        </w:tc>
      </w:tr>
      <w:tr w:rsidR="00EB64B0" w:rsidRPr="004879F0" w:rsidTr="009211D1">
        <w:trPr>
          <w:trHeight w:val="334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надомное (с)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609 892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619 040,54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634 507,87</w:t>
            </w:r>
          </w:p>
        </w:tc>
      </w:tr>
      <w:tr w:rsidR="00EB64B0" w:rsidRPr="004879F0" w:rsidTr="009211D1">
        <w:trPr>
          <w:trHeight w:val="334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9F0">
              <w:rPr>
                <w:color w:val="000000"/>
                <w:sz w:val="22"/>
                <w:szCs w:val="22"/>
              </w:rPr>
              <w:t>малокомплект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134 666,50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32 977,12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167 643,62</w:t>
            </w:r>
          </w:p>
        </w:tc>
      </w:tr>
      <w:tr w:rsidR="00EB64B0" w:rsidRPr="004879F0" w:rsidTr="009211D1">
        <w:trPr>
          <w:trHeight w:val="334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0" w:rsidRPr="004879F0" w:rsidRDefault="00EB64B0" w:rsidP="00EB64B0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Pr="004879F0" w:rsidRDefault="00EB64B0" w:rsidP="00EB64B0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коррекция (м/к)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153 390,53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9 150,33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32 977,12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4B0" w:rsidRDefault="00EB64B0" w:rsidP="00EB6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186 367,64</w:t>
            </w:r>
          </w:p>
        </w:tc>
      </w:tr>
      <w:tr w:rsidR="003B6105" w:rsidRPr="004879F0" w:rsidTr="009211D1">
        <w:trPr>
          <w:trHeight w:val="466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r w:rsidR="00352C94" w:rsidRPr="004879F0">
              <w:rPr>
                <w:b/>
                <w:sz w:val="22"/>
                <w:szCs w:val="22"/>
              </w:rPr>
              <w:t>художественной направленности</w:t>
            </w:r>
          </w:p>
        </w:tc>
      </w:tr>
      <w:tr w:rsidR="001312E4" w:rsidRPr="004879F0" w:rsidTr="00553E01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E4" w:rsidRPr="004879F0" w:rsidRDefault="001312E4" w:rsidP="0010345A">
            <w:pPr>
              <w:rPr>
                <w:sz w:val="22"/>
                <w:szCs w:val="22"/>
              </w:rPr>
            </w:pPr>
            <w:r w:rsidRPr="004879F0">
              <w:rPr>
                <w:b/>
                <w:sz w:val="22"/>
                <w:szCs w:val="22"/>
              </w:rPr>
              <w:t>Реализация дополнительных общеобразовательных программ (</w:t>
            </w:r>
            <w:proofErr w:type="spellStart"/>
            <w:r w:rsidRPr="004879F0">
              <w:rPr>
                <w:b/>
                <w:sz w:val="22"/>
                <w:szCs w:val="22"/>
              </w:rPr>
              <w:t>Муз.школа</w:t>
            </w:r>
            <w:proofErr w:type="spellEnd"/>
            <w:r w:rsidRPr="004879F0">
              <w:rPr>
                <w:b/>
                <w:sz w:val="22"/>
                <w:szCs w:val="22"/>
              </w:rPr>
              <w:t>) художественной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409,54</w:t>
            </w:r>
          </w:p>
        </w:tc>
      </w:tr>
      <w:tr w:rsidR="00C613B3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3B3" w:rsidRPr="004879F0" w:rsidRDefault="00C613B3" w:rsidP="00553D46">
            <w:pPr>
              <w:rPr>
                <w:b/>
                <w:sz w:val="22"/>
                <w:szCs w:val="22"/>
              </w:rPr>
            </w:pPr>
            <w:r w:rsidRPr="004879F0">
              <w:rPr>
                <w:sz w:val="22"/>
                <w:szCs w:val="22"/>
              </w:rPr>
              <w:t xml:space="preserve">  </w:t>
            </w:r>
            <w:r w:rsidRPr="004879F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   Фортепиано</w:t>
            </w:r>
          </w:p>
        </w:tc>
      </w:tr>
      <w:tr w:rsidR="001312E4" w:rsidRPr="004879F0" w:rsidTr="00B14BB3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E4" w:rsidRPr="004879F0" w:rsidRDefault="001312E4" w:rsidP="0010345A">
            <w:pPr>
              <w:rPr>
                <w:sz w:val="22"/>
                <w:szCs w:val="22"/>
              </w:rPr>
            </w:pPr>
            <w:r w:rsidRPr="004879F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 (</w:t>
            </w:r>
            <w:proofErr w:type="spellStart"/>
            <w:r w:rsidRPr="004879F0">
              <w:rPr>
                <w:b/>
                <w:sz w:val="22"/>
                <w:szCs w:val="22"/>
              </w:rPr>
              <w:t>Муз.школа</w:t>
            </w:r>
            <w:proofErr w:type="spellEnd"/>
            <w:r w:rsidRPr="004879F0">
              <w:rPr>
                <w:b/>
                <w:sz w:val="22"/>
                <w:szCs w:val="22"/>
              </w:rPr>
              <w:t>) Фортепиано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409,54</w:t>
            </w:r>
          </w:p>
        </w:tc>
      </w:tr>
      <w:tr w:rsidR="00C613B3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3B3" w:rsidRPr="004879F0" w:rsidRDefault="00C613B3" w:rsidP="00553D46">
            <w:pPr>
              <w:rPr>
                <w:b/>
                <w:sz w:val="22"/>
                <w:szCs w:val="22"/>
              </w:rPr>
            </w:pPr>
            <w:r w:rsidRPr="004879F0">
              <w:rPr>
                <w:b/>
                <w:sz w:val="22"/>
                <w:szCs w:val="22"/>
              </w:rPr>
              <w:t xml:space="preserve">Реализация дополнительных предпрофессиональных программ в области искусств   Народные инструменты </w:t>
            </w:r>
          </w:p>
        </w:tc>
      </w:tr>
      <w:tr w:rsidR="001312E4" w:rsidRPr="004879F0" w:rsidTr="00634759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E4" w:rsidRPr="004879F0" w:rsidRDefault="001312E4" w:rsidP="0010345A">
            <w:pPr>
              <w:rPr>
                <w:sz w:val="22"/>
                <w:szCs w:val="22"/>
              </w:rPr>
            </w:pPr>
            <w:r w:rsidRPr="004879F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 (</w:t>
            </w:r>
            <w:proofErr w:type="spellStart"/>
            <w:r w:rsidRPr="004879F0">
              <w:rPr>
                <w:b/>
                <w:sz w:val="22"/>
                <w:szCs w:val="22"/>
              </w:rPr>
              <w:t>Муз.школа</w:t>
            </w:r>
            <w:proofErr w:type="spellEnd"/>
            <w:r w:rsidRPr="004879F0">
              <w:rPr>
                <w:b/>
                <w:sz w:val="22"/>
                <w:szCs w:val="22"/>
              </w:rPr>
              <w:t>) Народные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409,54</w:t>
            </w:r>
          </w:p>
        </w:tc>
      </w:tr>
      <w:tr w:rsidR="00C613B3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3B3" w:rsidRPr="004879F0" w:rsidRDefault="00C613B3" w:rsidP="00553D46">
            <w:pPr>
              <w:rPr>
                <w:b/>
                <w:sz w:val="22"/>
                <w:szCs w:val="22"/>
              </w:rPr>
            </w:pPr>
            <w:r w:rsidRPr="004879F0">
              <w:rPr>
                <w:sz w:val="22"/>
                <w:szCs w:val="22"/>
              </w:rPr>
              <w:t xml:space="preserve"> </w:t>
            </w:r>
            <w:r w:rsidRPr="004879F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   Духовые инструменты</w:t>
            </w:r>
          </w:p>
        </w:tc>
      </w:tr>
      <w:tr w:rsidR="001312E4" w:rsidRPr="004879F0" w:rsidTr="00EE5B68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E4" w:rsidRPr="004879F0" w:rsidRDefault="001312E4" w:rsidP="0010345A">
            <w:pPr>
              <w:rPr>
                <w:sz w:val="22"/>
                <w:szCs w:val="22"/>
              </w:rPr>
            </w:pPr>
            <w:r w:rsidRPr="004879F0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 (</w:t>
            </w:r>
            <w:proofErr w:type="spellStart"/>
            <w:r w:rsidRPr="004879F0">
              <w:rPr>
                <w:b/>
                <w:sz w:val="22"/>
                <w:szCs w:val="22"/>
              </w:rPr>
              <w:t>Муз.школа</w:t>
            </w:r>
            <w:proofErr w:type="spellEnd"/>
            <w:r w:rsidRPr="004879F0">
              <w:rPr>
                <w:b/>
                <w:sz w:val="22"/>
                <w:szCs w:val="22"/>
              </w:rPr>
              <w:t>) Духовые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034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409,54</w:t>
            </w:r>
          </w:p>
        </w:tc>
      </w:tr>
      <w:tr w:rsidR="003B6105" w:rsidRPr="004879F0" w:rsidTr="001312E4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</w:tr>
      <w:tr w:rsidR="001312E4" w:rsidRPr="004879F0" w:rsidTr="00CC3206">
        <w:trPr>
          <w:trHeight w:val="40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Pr="004879F0" w:rsidRDefault="001312E4" w:rsidP="001312E4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b/>
                <w:bCs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121,50</w:t>
            </w:r>
          </w:p>
        </w:tc>
      </w:tr>
      <w:tr w:rsidR="00377B77" w:rsidRPr="004879F0" w:rsidTr="001312E4">
        <w:trPr>
          <w:trHeight w:val="402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B77" w:rsidRPr="004879F0" w:rsidRDefault="00377B77" w:rsidP="00672B3A">
            <w:pPr>
              <w:rPr>
                <w:b/>
                <w:sz w:val="22"/>
                <w:szCs w:val="22"/>
              </w:rPr>
            </w:pPr>
            <w:r w:rsidRPr="004879F0">
              <w:rPr>
                <w:b/>
                <w:sz w:val="22"/>
                <w:szCs w:val="22"/>
              </w:rPr>
              <w:t xml:space="preserve">Реализация дополнительных общеобразовательных программ </w:t>
            </w:r>
            <w:r w:rsidR="00352C94" w:rsidRPr="004879F0">
              <w:rPr>
                <w:b/>
                <w:sz w:val="22"/>
                <w:szCs w:val="22"/>
              </w:rPr>
              <w:t>социально</w:t>
            </w:r>
            <w:r w:rsidRPr="004879F0">
              <w:rPr>
                <w:b/>
                <w:sz w:val="22"/>
                <w:szCs w:val="22"/>
              </w:rPr>
              <w:t>-педагогической направленности</w:t>
            </w:r>
          </w:p>
        </w:tc>
      </w:tr>
      <w:tr w:rsidR="001312E4" w:rsidRPr="004879F0" w:rsidTr="00D34BC0">
        <w:trPr>
          <w:trHeight w:val="44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E4" w:rsidRPr="004879F0" w:rsidRDefault="001312E4" w:rsidP="001312E4">
            <w:pPr>
              <w:rPr>
                <w:sz w:val="22"/>
                <w:szCs w:val="22"/>
              </w:rPr>
            </w:pPr>
            <w:r w:rsidRPr="004879F0">
              <w:rPr>
                <w:b/>
                <w:sz w:val="22"/>
                <w:szCs w:val="22"/>
              </w:rPr>
              <w:t>Реализация дополнительных общеобразовательных программ (Дубно) социально-педагогической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121,50</w:t>
            </w:r>
          </w:p>
        </w:tc>
      </w:tr>
      <w:tr w:rsidR="00377B77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77" w:rsidRPr="004879F0" w:rsidRDefault="00377B77" w:rsidP="00352C94">
            <w:pPr>
              <w:rPr>
                <w:sz w:val="22"/>
                <w:szCs w:val="22"/>
              </w:rPr>
            </w:pPr>
            <w:r w:rsidRPr="004879F0">
              <w:rPr>
                <w:b/>
                <w:color w:val="000000"/>
                <w:sz w:val="22"/>
                <w:szCs w:val="22"/>
              </w:rPr>
              <w:t>Реализация дополнительных общеобразовательных программ туристско-краеведческой направленности</w:t>
            </w:r>
          </w:p>
        </w:tc>
      </w:tr>
      <w:tr w:rsidR="001312E4" w:rsidRPr="004879F0" w:rsidTr="00735DEB">
        <w:trPr>
          <w:trHeight w:val="316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Pr="004879F0" w:rsidRDefault="001312E4" w:rsidP="001312E4">
            <w:pPr>
              <w:rPr>
                <w:sz w:val="22"/>
                <w:szCs w:val="22"/>
              </w:rPr>
            </w:pPr>
            <w:r w:rsidRPr="004879F0">
              <w:rPr>
                <w:b/>
                <w:color w:val="000000"/>
                <w:sz w:val="22"/>
                <w:szCs w:val="22"/>
              </w:rPr>
              <w:t>Реализация дополнительных общеобразовательных программ (Дубно) туристско-краеведческой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E4" w:rsidRDefault="001312E4" w:rsidP="001312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121,50</w:t>
            </w:r>
          </w:p>
        </w:tc>
      </w:tr>
      <w:tr w:rsidR="003B6105" w:rsidRPr="004879F0" w:rsidTr="00305E2C">
        <w:trPr>
          <w:trHeight w:val="409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2C5F19" w:rsidRDefault="00C9676E" w:rsidP="003B6105">
            <w:pPr>
              <w:widowControl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2C5F19">
              <w:rPr>
                <w:b/>
                <w:color w:val="000000"/>
                <w:sz w:val="22"/>
                <w:szCs w:val="22"/>
              </w:rPr>
              <w:lastRenderedPageBreak/>
              <w:t>Библиотечное, библиографическое и информационное обслуживание пользователей библиотеки</w:t>
            </w:r>
            <w:r w:rsidR="00352C94" w:rsidRPr="002C5F1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C5F19">
              <w:rPr>
                <w:b/>
                <w:color w:val="000000"/>
                <w:sz w:val="22"/>
                <w:szCs w:val="22"/>
              </w:rPr>
              <w:t>(в стационарных условиях)</w:t>
            </w:r>
          </w:p>
        </w:tc>
      </w:tr>
      <w:tr w:rsidR="003109FB" w:rsidRPr="004879F0" w:rsidTr="009211D1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4879F0" w:rsidRDefault="003109FB" w:rsidP="003109FB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2C5F19" w:rsidRDefault="00305E2C" w:rsidP="003109FB">
            <w:pPr>
              <w:rPr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97,05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2C5F19" w:rsidRDefault="00305E2C" w:rsidP="003109FB">
            <w:pPr>
              <w:rPr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97,05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2C5F19" w:rsidRDefault="003109FB" w:rsidP="00A62E6D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12,</w:t>
            </w:r>
            <w:r w:rsidR="00A62E6D" w:rsidRPr="002C5F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2C5F19" w:rsidRDefault="00C31EC2" w:rsidP="003109FB">
            <w:pPr>
              <w:rPr>
                <w:color w:val="000000"/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4879F0" w:rsidRDefault="00E75EFD" w:rsidP="003109FB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4879F0" w:rsidRDefault="00305E2C" w:rsidP="003109FB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109,08</w:t>
            </w:r>
          </w:p>
        </w:tc>
      </w:tr>
      <w:tr w:rsidR="00C9676E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6E" w:rsidRPr="002C5F19" w:rsidRDefault="00C9676E" w:rsidP="00B24F98">
            <w:pPr>
              <w:widowControl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2C5F19">
              <w:rPr>
                <w:b/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 w:rsidR="00352C94" w:rsidRPr="002C5F1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C5F19">
              <w:rPr>
                <w:b/>
                <w:color w:val="000000"/>
                <w:sz w:val="22"/>
                <w:szCs w:val="22"/>
              </w:rPr>
              <w:t>(вне стационара)</w:t>
            </w:r>
          </w:p>
        </w:tc>
      </w:tr>
      <w:tr w:rsidR="00305E2C" w:rsidRPr="004879F0" w:rsidTr="009211D1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4879F0" w:rsidRDefault="00305E2C" w:rsidP="00305E2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rPr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97,05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rPr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97,05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12,03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rPr>
                <w:color w:val="000000"/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4879F0" w:rsidRDefault="00305E2C" w:rsidP="00305E2C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4879F0" w:rsidRDefault="00305E2C" w:rsidP="00305E2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109,08</w:t>
            </w:r>
          </w:p>
        </w:tc>
      </w:tr>
      <w:tr w:rsidR="00C9676E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6E" w:rsidRPr="002C5F19" w:rsidRDefault="00C9676E" w:rsidP="00B24F98">
            <w:pPr>
              <w:widowControl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2C5F19">
              <w:rPr>
                <w:b/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 w:rsidR="00352C94" w:rsidRPr="002C5F1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C5F19">
              <w:rPr>
                <w:b/>
                <w:color w:val="000000"/>
                <w:sz w:val="22"/>
                <w:szCs w:val="22"/>
              </w:rPr>
              <w:t>(удаленно через сеть Интернет)</w:t>
            </w:r>
          </w:p>
        </w:tc>
      </w:tr>
      <w:tr w:rsidR="00305E2C" w:rsidRPr="004879F0" w:rsidTr="009211D1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4879F0" w:rsidRDefault="00305E2C" w:rsidP="00305E2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rPr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97,05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rPr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97,05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12,03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2C5F19" w:rsidRDefault="00305E2C" w:rsidP="00305E2C">
            <w:pPr>
              <w:rPr>
                <w:color w:val="000000"/>
                <w:sz w:val="22"/>
                <w:szCs w:val="22"/>
              </w:rPr>
            </w:pPr>
            <w:r w:rsidRPr="002C5F19">
              <w:rPr>
                <w:color w:val="000000"/>
                <w:sz w:val="22"/>
                <w:szCs w:val="22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4879F0" w:rsidRDefault="00305E2C" w:rsidP="00305E2C">
            <w:pPr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2C" w:rsidRPr="004879F0" w:rsidRDefault="00305E2C" w:rsidP="00305E2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109,08</w:t>
            </w:r>
          </w:p>
        </w:tc>
      </w:tr>
      <w:tr w:rsidR="003B6105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2C5F19" w:rsidRDefault="003B6105" w:rsidP="003B6105">
            <w:pPr>
              <w:widowControl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2C5F19">
              <w:rPr>
                <w:b/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3B6105" w:rsidRPr="004879F0" w:rsidTr="009211D1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D1078E" w:rsidP="003B6105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D1078E" w:rsidP="001C5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55605,0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1C5CF7" w:rsidP="003B6105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3954,5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31306D" w:rsidP="003B6105">
            <w:pPr>
              <w:jc w:val="right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E75EFD" w:rsidP="003B6105">
            <w:pPr>
              <w:jc w:val="right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183,5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D1078E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59559,5</w:t>
            </w:r>
          </w:p>
        </w:tc>
      </w:tr>
      <w:tr w:rsidR="003B6105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5C38B8" w:rsidP="003B6105">
            <w:pPr>
              <w:widowControl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4879F0">
              <w:rPr>
                <w:b/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  <w:r w:rsidR="000E07BD" w:rsidRPr="004879F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879F0">
              <w:rPr>
                <w:b/>
                <w:color w:val="000000"/>
                <w:sz w:val="22"/>
                <w:szCs w:val="22"/>
              </w:rPr>
              <w:t>(в стационарных условиях бесплатно)</w:t>
            </w:r>
          </w:p>
        </w:tc>
      </w:tr>
      <w:tr w:rsidR="003B6105" w:rsidRPr="004879F0" w:rsidTr="009211D1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3B6105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2F5BEE" w:rsidP="001C5CF7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2F5BEE" w:rsidP="00E75EFD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7D6E8A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150,53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D61003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7D6E8A" w:rsidP="003B610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4879F0" w:rsidRDefault="002F5BEE" w:rsidP="00AE2CB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893,0</w:t>
            </w:r>
          </w:p>
        </w:tc>
      </w:tr>
      <w:tr w:rsidR="005C38B8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8B8" w:rsidRPr="004879F0" w:rsidRDefault="005C38B8" w:rsidP="003B6105">
            <w:pPr>
              <w:widowControl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4879F0">
              <w:rPr>
                <w:b/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  <w:r w:rsidR="000E07BD" w:rsidRPr="004879F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879F0">
              <w:rPr>
                <w:b/>
                <w:color w:val="000000"/>
                <w:sz w:val="22"/>
                <w:szCs w:val="22"/>
              </w:rPr>
              <w:t>(в стационарных условиях платно)</w:t>
            </w:r>
          </w:p>
        </w:tc>
      </w:tr>
      <w:tr w:rsidR="002F5BEE" w:rsidRPr="004879F0" w:rsidTr="00DC6D53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150,53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893,0</w:t>
            </w:r>
          </w:p>
        </w:tc>
      </w:tr>
      <w:tr w:rsidR="005C38B8" w:rsidRPr="004879F0" w:rsidTr="009211D1">
        <w:trPr>
          <w:trHeight w:val="313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8B8" w:rsidRPr="004879F0" w:rsidRDefault="005C38B8" w:rsidP="003B6105">
            <w:pPr>
              <w:widowControl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4879F0">
              <w:rPr>
                <w:b/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  <w:r w:rsidR="000E07BD" w:rsidRPr="004879F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879F0">
              <w:rPr>
                <w:b/>
                <w:color w:val="000000"/>
                <w:sz w:val="22"/>
                <w:szCs w:val="22"/>
              </w:rPr>
              <w:t>(удаленно через сеть Интернет)</w:t>
            </w:r>
          </w:p>
        </w:tc>
      </w:tr>
      <w:tr w:rsidR="002F5BEE" w:rsidRPr="00621659" w:rsidTr="00DC6D53">
        <w:trPr>
          <w:trHeight w:val="31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150,53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4879F0"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EE" w:rsidRPr="004879F0" w:rsidRDefault="002F5BEE" w:rsidP="002F5BEE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893,0</w:t>
            </w:r>
          </w:p>
        </w:tc>
      </w:tr>
    </w:tbl>
    <w:p w:rsidR="003B6105" w:rsidRDefault="003B6105" w:rsidP="003B6105">
      <w:pPr>
        <w:tabs>
          <w:tab w:val="left" w:pos="993"/>
        </w:tabs>
        <w:jc w:val="right"/>
        <w:rPr>
          <w:sz w:val="20"/>
          <w:szCs w:val="20"/>
        </w:rPr>
      </w:pPr>
    </w:p>
    <w:p w:rsidR="00811720" w:rsidRPr="00334148" w:rsidRDefault="00811720" w:rsidP="00811720">
      <w:pPr>
        <w:tabs>
          <w:tab w:val="left" w:pos="993"/>
        </w:tabs>
        <w:jc w:val="right"/>
      </w:pPr>
      <w:r w:rsidRPr="00334148">
        <w:t>Приложение № 1</w:t>
      </w:r>
      <w:r>
        <w:t>.2</w:t>
      </w:r>
    </w:p>
    <w:p w:rsidR="00811720" w:rsidRPr="005A0E47" w:rsidRDefault="00811720" w:rsidP="00811720">
      <w:pPr>
        <w:tabs>
          <w:tab w:val="left" w:pos="993"/>
        </w:tabs>
        <w:jc w:val="right"/>
      </w:pPr>
      <w:r w:rsidRPr="005A0E47">
        <w:t xml:space="preserve">к постановлению Администрации Гдовского района </w:t>
      </w:r>
      <w:r w:rsidR="00E22C5F" w:rsidRPr="00E22C5F">
        <w:t xml:space="preserve">от </w:t>
      </w:r>
      <w:r w:rsidR="00BB6231">
        <w:t>07.11.2023</w:t>
      </w:r>
      <w:r w:rsidR="00BB6231" w:rsidRPr="005A0E47">
        <w:t xml:space="preserve"> №</w:t>
      </w:r>
      <w:r w:rsidR="00BB6231">
        <w:t>264</w:t>
      </w:r>
    </w:p>
    <w:p w:rsidR="00811720" w:rsidRPr="00A30149" w:rsidRDefault="00811720" w:rsidP="00811720">
      <w:pPr>
        <w:tabs>
          <w:tab w:val="left" w:pos="993"/>
        </w:tabs>
        <w:jc w:val="center"/>
        <w:rPr>
          <w:sz w:val="28"/>
        </w:rPr>
      </w:pPr>
      <w:r w:rsidRPr="00A30149">
        <w:rPr>
          <w:sz w:val="28"/>
        </w:rPr>
        <w:t xml:space="preserve">Нормативные затраты на оказание муниципальных работ,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на </w:t>
      </w:r>
      <w:r w:rsidR="009124FB">
        <w:rPr>
          <w:sz w:val="28"/>
        </w:rPr>
        <w:t xml:space="preserve">2024 год и на плановый период 2025 и 2026 </w:t>
      </w:r>
      <w:r w:rsidRPr="00A30149">
        <w:rPr>
          <w:sz w:val="28"/>
        </w:rPr>
        <w:t>годы</w:t>
      </w:r>
    </w:p>
    <w:p w:rsidR="00811720" w:rsidRPr="00437DC9" w:rsidRDefault="00811720" w:rsidP="00811720">
      <w:pPr>
        <w:tabs>
          <w:tab w:val="left" w:pos="993"/>
        </w:tabs>
        <w:jc w:val="right"/>
        <w:rPr>
          <w:sz w:val="20"/>
          <w:szCs w:val="20"/>
        </w:rPr>
      </w:pPr>
      <w:r>
        <w:t>руб.</w:t>
      </w:r>
    </w:p>
    <w:tbl>
      <w:tblPr>
        <w:tblW w:w="15578" w:type="dxa"/>
        <w:tblInd w:w="113" w:type="dxa"/>
        <w:tblLook w:val="04A0" w:firstRow="1" w:lastRow="0" w:firstColumn="1" w:lastColumn="0" w:noHBand="0" w:noVBand="1"/>
      </w:tblPr>
      <w:tblGrid>
        <w:gridCol w:w="2405"/>
        <w:gridCol w:w="4820"/>
        <w:gridCol w:w="5084"/>
        <w:gridCol w:w="1818"/>
        <w:gridCol w:w="1451"/>
      </w:tblGrid>
      <w:tr w:rsidR="002A3CBF" w:rsidRPr="00CB34A5" w:rsidTr="00435737">
        <w:trPr>
          <w:trHeight w:val="8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B34A5" w:rsidRPr="00CB34A5" w:rsidRDefault="00CB34A5" w:rsidP="00CB34A5">
            <w:pPr>
              <w:widowControl/>
              <w:suppressAutoHyphens w:val="0"/>
              <w:rPr>
                <w:b/>
                <w:bCs/>
                <w:color w:val="000000"/>
                <w:szCs w:val="24"/>
              </w:rPr>
            </w:pPr>
            <w:r w:rsidRPr="00CB34A5">
              <w:rPr>
                <w:b/>
                <w:bCs/>
                <w:color w:val="000000"/>
                <w:szCs w:val="24"/>
              </w:rPr>
              <w:t>НАИМЕНОВАНИЕ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B34A5" w:rsidRPr="00CB34A5" w:rsidRDefault="00CB34A5" w:rsidP="00CB34A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затраты на оплату труда работников, непосредственно связанных с выполнением работы, и начисления на выплаты по оплате труда работников, непосредственно связанных с выполнением работы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B34A5" w:rsidRPr="00CB34A5" w:rsidRDefault="00CB34A5" w:rsidP="00CB34A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B34A5" w:rsidRPr="00CB34A5" w:rsidRDefault="00CB34A5" w:rsidP="00CB34A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Иные затраты, непосредственно связанных с выполнением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B34A5" w:rsidRPr="00CB34A5" w:rsidRDefault="00CB34A5" w:rsidP="00CB34A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ИТОГО НОРМАТИВ ЗАТРАТ</w:t>
            </w:r>
          </w:p>
        </w:tc>
      </w:tr>
      <w:tr w:rsidR="00CB34A5" w:rsidRPr="00CB34A5" w:rsidTr="002A3CBF">
        <w:trPr>
          <w:trHeight w:val="623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4A5" w:rsidRPr="00CB34A5" w:rsidRDefault="00CB34A5" w:rsidP="00CB34A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4A5">
              <w:rPr>
                <w:b/>
                <w:bCs/>
                <w:color w:val="000000"/>
                <w:sz w:val="22"/>
                <w:szCs w:val="22"/>
              </w:rPr>
              <w:t>Обеспечение функционирования муниципального опорного центра (МОЦ), направленного на организационное, методическое и аналитическое   сопровождение дополнительного образования детей</w:t>
            </w:r>
          </w:p>
        </w:tc>
      </w:tr>
      <w:tr w:rsidR="002A3CBF" w:rsidRPr="00CB34A5" w:rsidTr="00435737">
        <w:trPr>
          <w:trHeight w:val="328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BF" w:rsidRPr="00CB34A5" w:rsidRDefault="002A3CBF" w:rsidP="00CB34A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CB34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A3CBF" w:rsidRPr="00CB34A5" w:rsidRDefault="002A3CBF" w:rsidP="00CB34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34A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норматив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норматив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норматив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CBF" w:rsidRPr="00CB34A5" w:rsidTr="00435737">
        <w:trPr>
          <w:trHeight w:val="34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34A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34A5">
              <w:rPr>
                <w:rFonts w:ascii="Calibri" w:hAnsi="Calibri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34A5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A3CBF" w:rsidRPr="00CB34A5" w:rsidRDefault="002A3CBF" w:rsidP="00CB34A5">
            <w:pPr>
              <w:widowControl/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34A5">
              <w:rPr>
                <w:rFonts w:ascii="Calibri" w:hAnsi="Calibri"/>
                <w:color w:val="000000"/>
                <w:sz w:val="22"/>
                <w:szCs w:val="22"/>
              </w:rPr>
              <w:t>102 000,00</w:t>
            </w:r>
          </w:p>
        </w:tc>
      </w:tr>
    </w:tbl>
    <w:p w:rsidR="00AB5D0E" w:rsidRDefault="00AB5D0E" w:rsidP="003B6105">
      <w:pPr>
        <w:tabs>
          <w:tab w:val="left" w:pos="993"/>
        </w:tabs>
        <w:jc w:val="right"/>
        <w:rPr>
          <w:sz w:val="20"/>
          <w:szCs w:val="20"/>
        </w:rPr>
      </w:pPr>
    </w:p>
    <w:p w:rsidR="003B6105" w:rsidRPr="00437DC9" w:rsidRDefault="003B6105" w:rsidP="003B6105">
      <w:pPr>
        <w:tabs>
          <w:tab w:val="left" w:pos="993"/>
        </w:tabs>
        <w:jc w:val="right"/>
        <w:rPr>
          <w:sz w:val="20"/>
          <w:szCs w:val="20"/>
        </w:rPr>
      </w:pPr>
      <w:r w:rsidRPr="00437DC9">
        <w:rPr>
          <w:sz w:val="20"/>
          <w:szCs w:val="20"/>
        </w:rPr>
        <w:t>Приложение № 2</w:t>
      </w:r>
      <w:r w:rsidR="009E75EC">
        <w:rPr>
          <w:sz w:val="20"/>
          <w:szCs w:val="20"/>
        </w:rPr>
        <w:t>.1</w:t>
      </w:r>
    </w:p>
    <w:p w:rsidR="003B6105" w:rsidRPr="00437DC9" w:rsidRDefault="003B6105" w:rsidP="003B6105">
      <w:pPr>
        <w:tabs>
          <w:tab w:val="left" w:pos="993"/>
        </w:tabs>
        <w:jc w:val="right"/>
        <w:rPr>
          <w:sz w:val="20"/>
          <w:szCs w:val="20"/>
        </w:rPr>
      </w:pPr>
      <w:r w:rsidRPr="00437DC9">
        <w:rPr>
          <w:sz w:val="20"/>
          <w:szCs w:val="20"/>
        </w:rPr>
        <w:t>к постановлению Администрации Гдовского района</w:t>
      </w:r>
    </w:p>
    <w:p w:rsidR="003B6105" w:rsidRPr="00437DC9" w:rsidRDefault="003B6105" w:rsidP="003B6105">
      <w:pPr>
        <w:tabs>
          <w:tab w:val="left" w:pos="993"/>
        </w:tabs>
        <w:jc w:val="right"/>
        <w:rPr>
          <w:sz w:val="20"/>
          <w:szCs w:val="20"/>
        </w:rPr>
      </w:pPr>
      <w:r w:rsidRPr="00437DC9">
        <w:rPr>
          <w:sz w:val="20"/>
          <w:szCs w:val="20"/>
        </w:rPr>
        <w:t xml:space="preserve">                                                                        </w:t>
      </w:r>
      <w:r w:rsidR="00E6533A" w:rsidRPr="00E6533A">
        <w:rPr>
          <w:sz w:val="20"/>
          <w:szCs w:val="20"/>
        </w:rPr>
        <w:t xml:space="preserve">от </w:t>
      </w:r>
      <w:r w:rsidR="00BB6231" w:rsidRPr="00BB6231">
        <w:rPr>
          <w:sz w:val="20"/>
          <w:szCs w:val="20"/>
        </w:rPr>
        <w:t>07.11.2023 №264</w:t>
      </w:r>
    </w:p>
    <w:p w:rsidR="003B6105" w:rsidRPr="00437DC9" w:rsidRDefault="003B6105" w:rsidP="003B610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37DC9">
        <w:rPr>
          <w:rFonts w:ascii="Times New Roman" w:hAnsi="Times New Roman" w:cs="Times New Roman"/>
          <w:sz w:val="20"/>
          <w:szCs w:val="20"/>
        </w:rPr>
        <w:lastRenderedPageBreak/>
        <w:t>Значения натуральных норм, необходимых для определения</w:t>
      </w:r>
    </w:p>
    <w:p w:rsidR="003B6105" w:rsidRPr="00437DC9" w:rsidRDefault="003B6105" w:rsidP="003B610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37DC9">
        <w:rPr>
          <w:rFonts w:ascii="Times New Roman" w:hAnsi="Times New Roman" w:cs="Times New Roman"/>
          <w:sz w:val="20"/>
          <w:szCs w:val="20"/>
        </w:rPr>
        <w:t xml:space="preserve">базовых нормативов затрат на оказание муниципальных услуг на </w:t>
      </w:r>
      <w:r w:rsidR="009124FB" w:rsidRPr="009124FB">
        <w:rPr>
          <w:rFonts w:ascii="Times New Roman" w:hAnsi="Times New Roman" w:cs="Times New Roman"/>
          <w:sz w:val="20"/>
          <w:szCs w:val="20"/>
        </w:rPr>
        <w:t>2024 год и на плановый период 2025 и 2026</w:t>
      </w:r>
      <w:r w:rsidR="009124FB">
        <w:rPr>
          <w:rFonts w:ascii="Times New Roman" w:hAnsi="Times New Roman" w:cs="Times New Roman"/>
          <w:sz w:val="20"/>
          <w:szCs w:val="20"/>
        </w:rPr>
        <w:t xml:space="preserve"> </w:t>
      </w:r>
      <w:r w:rsidR="00E22C5F" w:rsidRPr="00E22C5F">
        <w:rPr>
          <w:rFonts w:ascii="Times New Roman" w:hAnsi="Times New Roman" w:cs="Times New Roman"/>
          <w:sz w:val="20"/>
          <w:szCs w:val="20"/>
        </w:rPr>
        <w:t>годы</w:t>
      </w:r>
    </w:p>
    <w:p w:rsidR="003B6105" w:rsidRPr="00437DC9" w:rsidRDefault="003B6105" w:rsidP="003B610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6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1"/>
        <w:gridCol w:w="1569"/>
        <w:gridCol w:w="4627"/>
        <w:gridCol w:w="935"/>
        <w:gridCol w:w="1203"/>
        <w:gridCol w:w="5565"/>
      </w:tblGrid>
      <w:tr w:rsidR="003B6105" w:rsidRPr="005D7EF8" w:rsidTr="00211B1C">
        <w:trPr>
          <w:trHeight w:val="1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муниципальной услуги </w:t>
            </w:r>
            <w:hyperlink w:anchor="Par390" w:tooltip="&lt;*&gt; В графе 1 &quot;Наименование муниципальной услуги&quot; указывается наименование муниципальной услуги в определенной сфере, для которой утверждается базовый норматив затрат.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&lt;*&gt;</w:t>
              </w:r>
            </w:hyperlink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Уникальный номер реестровой записи </w:t>
            </w:r>
            <w:hyperlink w:anchor="Par391" w:tooltip="&lt;**&gt; В графе 2 &quot;Уникальный номер реестровой записи&quot; указывается уникальный номер реестровой записи муниципальной услуги, для которой рассчитывался базовый норматив затрат, в соответствии с ведомственным перечнем муниципальных услуг и работ, утвержденным органо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&lt;**&gt;</w:t>
              </w:r>
            </w:hyperlink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натуральной нормы </w:t>
            </w:r>
            <w:hyperlink w:anchor="Par392" w:tooltip="&lt;***&gt; В графе 3 &quot;Наименование натуральной нормы&quot; указывается наименование натуральной нормы, используемой для оказания муниципальной услуги (рабочее время работников, материальные запасы, особо ценное движимое имущество, топливо, электроэнергия и другие ресурс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&lt;***&gt;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Единица измерения натуральной нормы </w:t>
            </w:r>
            <w:hyperlink w:anchor="Par393" w:tooltip="&lt;****&gt; В графе 4 &quot;Единица измерения натуральной нормы&quot; указывается единица, используемая для измерения натуральной нормы (единицы, штуки, Гкал, кВт-ч, куб. м, кв. м, комплекты, штатные единицы, часы и другие единицы измерения).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&lt;****&gt;</w:t>
              </w:r>
            </w:hyperlink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Значение натуральной нормы </w:t>
            </w:r>
            <w:hyperlink w:anchor="Par394" w:tooltip="&lt;*****&gt; В графе 5 &quot;Значение натуральной нормы&quot; указываются значения натуральных норм, установленных стандартами оказания услуги в каждой сфере (в случае их отсутствия указываются значения натуральных норм, определенные для муниципальной услуги, оказываемой мун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&lt;*****&gt;</w:t>
              </w:r>
            </w:hyperlink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Примечание </w:t>
            </w:r>
            <w:hyperlink w:anchor="Par395" w:tooltip="&lt;******&gt; В графе 6 &quot;Примечание&quot;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&quot;Метод наиболее эффективного учреждения&quot; либо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&lt;******&gt;</w:t>
              </w:r>
            </w:hyperlink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" w:name="Par284"/>
            <w:bookmarkEnd w:id="1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2" w:name="Par285"/>
            <w:bookmarkEnd w:id="2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3" w:name="Par286"/>
            <w:bookmarkEnd w:id="3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4" w:name="Par287"/>
            <w:bookmarkEnd w:id="4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5" w:name="Par288"/>
            <w:bookmarkEnd w:id="5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6" w:name="Par289"/>
            <w:bookmarkEnd w:id="6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Реализация основных общеобразовательных программ (</w:t>
            </w:r>
            <w:r w:rsidRPr="005D7EF8">
              <w:rPr>
                <w:rFonts w:ascii="Times New Roman" w:hAnsi="Times New Roman" w:cs="Times New Roman"/>
                <w:bCs/>
                <w:sz w:val="19"/>
                <w:szCs w:val="19"/>
              </w:rPr>
              <w:t>дошкольного образования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 xml:space="preserve">, </w:t>
            </w:r>
            <w:r w:rsidRPr="005D7EF8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От 1 до 3)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801011О.99.0.БВ24ДМ62000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C70690" w:rsidRPr="005D7EF8" w:rsidTr="00211B1C">
        <w:trPr>
          <w:trHeight w:val="37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Педагогический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AA68D2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47 116,0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C70690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Педагогический персонал, оплата труда на 1 ребенка ФОТ, </w:t>
            </w:r>
            <w:r w:rsidR="00C14883" w:rsidRPr="005D7EF8">
              <w:rPr>
                <w:rFonts w:ascii="Times New Roman" w:hAnsi="Times New Roman" w:cs="Times New Roman"/>
                <w:sz w:val="19"/>
                <w:szCs w:val="19"/>
              </w:rPr>
              <w:t>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AA68D2" w:rsidP="00C70690">
            <w:pPr>
              <w:widowControl/>
              <w:suppressAutoHyphens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58 895</w:t>
            </w:r>
            <w:r w:rsidR="00E578F2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68D2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8D2" w:rsidRPr="005D7EF8" w:rsidRDefault="00AA68D2" w:rsidP="00AA68D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8D2" w:rsidRPr="005D7EF8" w:rsidRDefault="00AA68D2" w:rsidP="00AA68D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D2" w:rsidRPr="005D7EF8" w:rsidRDefault="00AA68D2" w:rsidP="00AA68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село</w:t>
            </w:r>
            <w:r w:rsidR="00ED02CA">
              <w:rPr>
                <w:rFonts w:ascii="Times New Roman" w:hAnsi="Times New Roman" w:cs="Times New Roman"/>
                <w:sz w:val="19"/>
                <w:szCs w:val="19"/>
              </w:rPr>
              <w:t xml:space="preserve"> (от 3 до 5 часов)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D2" w:rsidRPr="005D7EF8" w:rsidRDefault="00AA68D2" w:rsidP="00AA68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D2" w:rsidRPr="005D7EF8" w:rsidRDefault="00ED02CA" w:rsidP="00AA68D2">
            <w:pPr>
              <w:widowControl/>
              <w:suppressAutoHyphens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18 846,0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8D2" w:rsidRPr="005D7EF8" w:rsidRDefault="00AA68D2" w:rsidP="00AA68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690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Административно-управленческий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4 779</w:t>
            </w:r>
            <w:r w:rsidR="00E578F2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690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Административно-управленческий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883D31" w:rsidP="00E578F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5 974</w:t>
            </w:r>
            <w:r w:rsidR="00C70690" w:rsidRPr="005D7EF8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690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Учебно-вспомогательный персонал, оплата труда на 1 ребенка ФОТ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883D31" w:rsidP="00211B1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12 688</w:t>
            </w:r>
            <w:r w:rsidR="00211B1C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690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Обслуживающий персонал, оплата труда на 1 ребенка ФОТ,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Default="00883D31" w:rsidP="00211B1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3 045,0</w:t>
            </w:r>
          </w:p>
          <w:p w:rsidR="00211B1C" w:rsidRPr="005D7EF8" w:rsidRDefault="00211B1C" w:rsidP="00211B1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690" w:rsidRPr="005D7EF8" w:rsidRDefault="00C70690" w:rsidP="00C706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Учебные расходы на 1 ребенка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2,5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Теплоснабжение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Гкал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1,66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9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Подогрев воды (для районов с отсутствием ГВС)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9,10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18,30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27,40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КВт/ч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430,00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1 ребенка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0C103E" w:rsidP="000C103E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3 249,4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0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123126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="00123126" w:rsidRPr="005D7E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 Работники, которые не принимают непосредственного участия в оказании муниципальной услуги</w:t>
            </w:r>
          </w:p>
        </w:tc>
      </w:tr>
      <w:tr w:rsidR="003B6105" w:rsidRPr="005D7EF8" w:rsidTr="00211B1C">
        <w:trPr>
          <w:trHeight w:val="227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4F42A0" w:rsidP="00EF1079">
            <w:pPr>
              <w:jc w:val="right"/>
              <w:rPr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23 092,62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1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249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4F42A0" w:rsidP="003B6105">
            <w:pPr>
              <w:jc w:val="right"/>
              <w:rPr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23 092,62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250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оплату труда бухгалтеров централизованной бухгалтерии дошкольного 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4F42A0" w:rsidP="004F42A0">
            <w:pPr>
              <w:jc w:val="right"/>
              <w:rPr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bCs/>
                <w:color w:val="000000"/>
                <w:sz w:val="19"/>
                <w:szCs w:val="19"/>
              </w:rPr>
              <w:t>567,0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123126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="00123126" w:rsidRPr="005D7EF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 Прочие общехозяйственные нужды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 xml:space="preserve">Расходы на питание детей на 1 ребенка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4F42A0" w:rsidP="00231A0D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28 956,0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2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 xml:space="preserve">Расходы на медикаменты на 1 ребенка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4F42A0" w:rsidP="00231A0D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475</w:t>
            </w:r>
            <w:r w:rsidR="003B6105" w:rsidRPr="005D7E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Реализация основных </w:t>
            </w: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lastRenderedPageBreak/>
              <w:t>общеобразовательных программ (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 xml:space="preserve">дошкольного образования, </w:t>
            </w:r>
            <w:r w:rsidRPr="005D7EF8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От 3 до 8)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801011О.99.0.БВ24ДН82000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C14883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Педагогический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ED02CA" w:rsidP="00C148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36 243,0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C14883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ED02CA" w:rsidP="007E6D60">
            <w:pPr>
              <w:widowControl/>
              <w:suppressAutoHyphens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45 304,0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883" w:rsidRPr="005D7EF8" w:rsidRDefault="00C14883" w:rsidP="00C148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A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A05" w:rsidRPr="005D7EF8" w:rsidRDefault="002C5A05" w:rsidP="002C5A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A05" w:rsidRPr="005D7EF8" w:rsidRDefault="002C5A05" w:rsidP="002C5A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05" w:rsidRPr="005D7EF8" w:rsidRDefault="002C5A05" w:rsidP="002C5A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село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(от 3 до 5 часов)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05" w:rsidRPr="005D7EF8" w:rsidRDefault="002C5A05" w:rsidP="002C5A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05" w:rsidRPr="005D7EF8" w:rsidRDefault="002C5A05" w:rsidP="002C5A05">
            <w:pPr>
              <w:widowControl/>
              <w:suppressAutoHyphens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18 122,0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A05" w:rsidRPr="005D7EF8" w:rsidRDefault="002C5A05" w:rsidP="002C5A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D3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Административно-управленческий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4 779,0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D3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Административно-управленческий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5 974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D3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Учебно-вспомогательный персонал, оплата труда на 1 ребенка ФОТ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12 688,0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D3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Обслуживающий персонал, оплата труда на 1 ребенка ФОТ,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3 045,0</w:t>
            </w:r>
          </w:p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31" w:rsidRPr="005D7EF8" w:rsidRDefault="00883D31" w:rsidP="00883D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Учебные расходы на 1 ребенка (от ФОТ Педагогического персонала)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2,5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Теплоснабжение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Гкал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1,66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3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Подогрев воды (для районов с отсутствием ГВС)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9,10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18,30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27,40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КВт/ч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430,00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1 ребенка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0C103E" w:rsidP="000C103E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3 249,4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4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4F42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="004F42A8" w:rsidRPr="005D7E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 Работники, которые не принимают непосредственного участия в оказании муниципальной услуги</w:t>
            </w:r>
          </w:p>
        </w:tc>
      </w:tr>
      <w:tr w:rsidR="004F42A0" w:rsidRPr="005D7EF8" w:rsidTr="00211B1C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jc w:val="right"/>
              <w:rPr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23 092,62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5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4F42A0" w:rsidRPr="005D7EF8" w:rsidTr="00211B1C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jc w:val="right"/>
              <w:rPr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23 092,62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F42A0" w:rsidRPr="005D7EF8" w:rsidTr="00211B1C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оплату труда бухгалтеров централизованной бухгалтерии дошкольного 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2A0" w:rsidRPr="005D7EF8" w:rsidRDefault="004F42A0" w:rsidP="004F42A0">
            <w:pPr>
              <w:jc w:val="right"/>
              <w:rPr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bCs/>
                <w:color w:val="000000"/>
                <w:sz w:val="19"/>
                <w:szCs w:val="19"/>
              </w:rPr>
              <w:t>567,0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4F42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="004F42A8" w:rsidRPr="005D7EF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 Прочие общехозяйственные нужды</w:t>
            </w:r>
          </w:p>
        </w:tc>
      </w:tr>
      <w:tr w:rsidR="004F42A0" w:rsidRPr="005D7EF8" w:rsidTr="00211B1C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2A0" w:rsidRPr="005D7EF8" w:rsidRDefault="004F42A0" w:rsidP="004F42A0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 xml:space="preserve">Расходы на питание детей на 1 ребенка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28 956,0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6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4F42A0" w:rsidRPr="005D7EF8" w:rsidTr="00211B1C">
        <w:trPr>
          <w:trHeight w:val="1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2A0" w:rsidRPr="005D7EF8" w:rsidRDefault="004F42A0" w:rsidP="004F42A0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 xml:space="preserve">Расходы на медикаменты на 1 ребенка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475</w:t>
            </w:r>
            <w:r w:rsidRPr="005D7E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A0" w:rsidRPr="005D7EF8" w:rsidRDefault="004F42A0" w:rsidP="004F42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Реализация основных общеобразовательных программ 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>начального</w:t>
            </w: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общего образования 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>Очная 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801012О.99.0.БА81АЭ92001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Педагогический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274F95" w:rsidP="00545CF1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23 138</w:t>
            </w:r>
            <w:r w:rsidR="00CE35E9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коррекция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274F95" w:rsidP="00274F95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55 434</w:t>
            </w:r>
            <w:r w:rsidR="00CE35E9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надомное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E21C6D" w:rsidP="00545CF1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294 951</w:t>
            </w:r>
            <w:r w:rsidR="00CE35E9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545CF1" w:rsidP="00545CF1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696BDB" w:rsidP="00E21C6D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75 305</w:t>
            </w:r>
            <w:r w:rsidR="00E21C6D">
              <w:rPr>
                <w:color w:val="000000"/>
                <w:sz w:val="19"/>
                <w:szCs w:val="19"/>
              </w:rPr>
              <w:t>,</w:t>
            </w:r>
            <w:r w:rsidR="00AD740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545CF1" w:rsidP="00545CF1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коррекция (С)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696BDB" w:rsidP="00545CF1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69 292</w:t>
            </w:r>
            <w:r w:rsidR="00AD7408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545CF1" w:rsidP="00545CF1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надомное (с)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E21C6D" w:rsidP="00545CF1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398 689,0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545CF1" w:rsidP="00545CF1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 xml:space="preserve">Педагогический персонал, оплата труда на 1 ребенка </w:t>
            </w:r>
            <w:r w:rsidRPr="005D7EF8">
              <w:rPr>
                <w:sz w:val="19"/>
                <w:szCs w:val="19"/>
              </w:rPr>
              <w:lastRenderedPageBreak/>
              <w:t>ФОТ,</w:t>
            </w:r>
            <w:r w:rsidRPr="005D7EF8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D7EF8">
              <w:rPr>
                <w:color w:val="000000"/>
                <w:sz w:val="19"/>
                <w:szCs w:val="19"/>
              </w:rPr>
              <w:t>малокомплект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lastRenderedPageBreak/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0A65B3" w:rsidP="00545CF1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72 628</w:t>
            </w:r>
            <w:r w:rsidR="00DD5814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45CF1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545CF1" w:rsidP="00545CF1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коррекция (м/к)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5D7EF8" w:rsidRDefault="000A65B3" w:rsidP="00545CF1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83 522</w:t>
            </w:r>
            <w:r w:rsidR="00DD5814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F1" w:rsidRPr="005D7EF8" w:rsidRDefault="00545CF1" w:rsidP="00545CF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Административно-управленческий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160E34" w:rsidP="00545CF1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5 231</w:t>
            </w:r>
            <w:r w:rsidR="00914111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Административно-управленческий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160E34" w:rsidP="00545CF1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6 538</w:t>
            </w:r>
            <w:r w:rsidR="00914111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160E34" w:rsidP="00914111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3 299,0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Учебные расходы на 1 ребенка (от ФОТ Педагогического персонала)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4B5F24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914111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Теплоснабжение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Гкал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7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Подогрев воды (для районов с отсутствием ГВС)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1,02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2,58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3,6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КВт/ч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280,0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1 ребенка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DE5E8D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="00DE5E8D">
              <w:rPr>
                <w:rFonts w:ascii="Times New Roman" w:hAnsi="Times New Roman" w:cs="Times New Roman"/>
                <w:sz w:val="19"/>
                <w:szCs w:val="19"/>
              </w:rPr>
              <w:t>625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8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4F42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="004F42A8" w:rsidRPr="005D7E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 Работники, которые не принимают непосредственного участия в оказании муниципальной услуги</w:t>
            </w:r>
          </w:p>
        </w:tc>
      </w:tr>
      <w:tr w:rsidR="008920A8" w:rsidRPr="005D7EF8" w:rsidTr="00211B1C">
        <w:trPr>
          <w:trHeight w:val="52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Обслуживающий персонал, оплата труда на 1 ребенка ФОТ, (за 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исключ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малокомплект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0A8" w:rsidRPr="005D7EF8" w:rsidRDefault="00700D32" w:rsidP="008920A8">
            <w:pPr>
              <w:widowControl/>
              <w:suppressAutoHyphens w:val="0"/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4 314,011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19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8920A8" w:rsidRPr="005D7EF8" w:rsidTr="00211B1C">
        <w:trPr>
          <w:trHeight w:val="43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(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малокомплект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0A8" w:rsidRPr="005D7EF8" w:rsidRDefault="00700D32" w:rsidP="008920A8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21 823,79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0A8" w:rsidRPr="005D7EF8" w:rsidRDefault="008920A8" w:rsidP="008920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02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оплату труда бухгалтеров централизованной бухгалтерии дошкольного 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700D32" w:rsidP="003B6105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378,</w:t>
            </w:r>
            <w:r w:rsidR="003B6105" w:rsidRPr="005D7EF8">
              <w:rPr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Реализация основных общеобразовательных программ 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>основного</w:t>
            </w: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общего образования, 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>очная</w:t>
            </w: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802111О.99.0.БА96АЮ58001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274F9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Педагогический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F95" w:rsidRPr="005D7EF8" w:rsidRDefault="00274F95" w:rsidP="00274F9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23 138,0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274F9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коррекция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F95" w:rsidRPr="005D7EF8" w:rsidRDefault="00274F95" w:rsidP="00274F95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55 434,0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91A3E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надомное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E" w:rsidRPr="005D7EF8" w:rsidRDefault="00E21C6D" w:rsidP="00891A3E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393 268</w:t>
            </w:r>
            <w:r w:rsidR="00E46D0D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6BDB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75 305,0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6BDB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коррекция (С)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69 292,0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91A3E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E" w:rsidRPr="005D7EF8" w:rsidRDefault="00891A3E" w:rsidP="00891A3E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надомное (с)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E" w:rsidRPr="005D7EF8" w:rsidRDefault="00E21C6D" w:rsidP="00891A3E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491 585</w:t>
            </w:r>
            <w:r w:rsidR="00390818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91A3E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E" w:rsidRPr="005D7EF8" w:rsidRDefault="00891A3E" w:rsidP="00891A3E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D7EF8">
              <w:rPr>
                <w:color w:val="000000"/>
                <w:sz w:val="19"/>
                <w:szCs w:val="19"/>
              </w:rPr>
              <w:t>малокомплект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E" w:rsidRPr="005D7EF8" w:rsidRDefault="000A65B3" w:rsidP="00891A3E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101 356</w:t>
            </w:r>
            <w:r w:rsidR="00DD5814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91A3E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E" w:rsidRPr="005D7EF8" w:rsidRDefault="00891A3E" w:rsidP="00891A3E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коррекция (м/к)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A3E" w:rsidRPr="005D7EF8" w:rsidRDefault="000A65B3" w:rsidP="00891A3E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116 560</w:t>
            </w:r>
            <w:r w:rsidR="00DD5814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3E" w:rsidRPr="005D7EF8" w:rsidRDefault="00891A3E" w:rsidP="00891A3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0E34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Административно-управленческий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5 231,0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0E34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Административно-управленческий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6 538,0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0E34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3 299,0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Учебные расходы на 1 ребенка (от ФОТ Педагогического персонала)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4B5F24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Теплоснабжение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Гкал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0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Подогрев воды (для районов с отсутствием ГВС)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1,02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2,58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3,6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КВт/ч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280,0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B6105" w:rsidRPr="005D7EF8" w:rsidTr="00211B1C">
        <w:trPr>
          <w:trHeight w:val="12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1 ребенка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DE5E8D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625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1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5D7EF8">
        <w:trPr>
          <w:trHeight w:val="12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4F42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="004F42A8" w:rsidRPr="005D7E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 Работники, которые не принимают непосредственного участия в оказании муниципальной услуги</w:t>
            </w:r>
          </w:p>
        </w:tc>
      </w:tr>
      <w:tr w:rsidR="00700D32" w:rsidRPr="005D7EF8" w:rsidTr="00A8388A">
        <w:trPr>
          <w:trHeight w:val="519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Обслуживающий персонал, оплата труда на 1 ребенка ФОТ, (за 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исключ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малокомплект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32" w:rsidRPr="005D7EF8" w:rsidRDefault="00700D32" w:rsidP="00700D32">
            <w:pPr>
              <w:widowControl/>
              <w:suppressAutoHyphens w:val="0"/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4 314,011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2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700D32" w:rsidRPr="005D7EF8" w:rsidTr="00211B1C">
        <w:trPr>
          <w:trHeight w:val="512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(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малокомплект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32" w:rsidRPr="005D7EF8" w:rsidRDefault="00700D32" w:rsidP="00700D32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21 823,79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0D32" w:rsidRPr="005D7EF8" w:rsidTr="00211B1C">
        <w:trPr>
          <w:trHeight w:val="15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Расходы на оплату труда бухгалтеров централизованной бухгалтерии дошкольного 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32" w:rsidRPr="005D7EF8" w:rsidRDefault="00700D32" w:rsidP="00700D32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378,</w:t>
            </w:r>
            <w:r w:rsidRPr="005D7EF8">
              <w:rPr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lastRenderedPageBreak/>
              <w:t xml:space="preserve">Реализация основных общеобразовательных программ 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>среднего</w:t>
            </w:r>
            <w:r w:rsidRPr="005D7EF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общего образования, </w:t>
            </w:r>
            <w:r w:rsidRPr="005D7EF8"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  <w:t>очная 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802112О.99.0.ББ11АЮ58001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5D7EF8">
        <w:trPr>
          <w:trHeight w:val="17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274F9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Педагогический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F95" w:rsidRPr="005D7EF8" w:rsidRDefault="00274F95" w:rsidP="00274F9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23 138,0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274F9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коррекция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F95" w:rsidRPr="005D7EF8" w:rsidRDefault="00274F95" w:rsidP="00274F95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55 434,0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F95" w:rsidRPr="005D7EF8" w:rsidRDefault="00274F95" w:rsidP="00274F9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32F90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Педагогический персонал, оплата труда на 1 ребенка ФОТ, надомное город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90" w:rsidRPr="005D7EF8" w:rsidRDefault="004E1944" w:rsidP="00832F90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435 404</w:t>
            </w:r>
            <w:r w:rsidR="00F77CD7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6BDB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75 305,0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6BDB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коррекция (С)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DB" w:rsidRPr="005D7EF8" w:rsidRDefault="00696BDB" w:rsidP="00696BDB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69 292,0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DB" w:rsidRPr="005D7EF8" w:rsidRDefault="00696BDB" w:rsidP="00696BD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32F90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90" w:rsidRPr="005D7EF8" w:rsidRDefault="00832F90" w:rsidP="00832F90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надомное (с)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90" w:rsidRPr="005D7EF8" w:rsidRDefault="004E1944" w:rsidP="00832F90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544 255</w:t>
            </w:r>
            <w:r w:rsidR="00390818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32F90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90" w:rsidRPr="005D7EF8" w:rsidRDefault="00832F90" w:rsidP="00832F90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D7EF8">
              <w:rPr>
                <w:color w:val="000000"/>
                <w:sz w:val="19"/>
                <w:szCs w:val="19"/>
              </w:rPr>
              <w:t>малокомплект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90" w:rsidRPr="005D7EF8" w:rsidRDefault="00D865F0" w:rsidP="00832F90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109 749</w:t>
            </w:r>
            <w:r w:rsidR="00565AC0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32F90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90" w:rsidRPr="005D7EF8" w:rsidRDefault="00832F90" w:rsidP="00832F90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Педагогический персонал, оплата труда на 1 ребенка ФОТ,</w:t>
            </w:r>
            <w:r w:rsidRPr="005D7EF8">
              <w:rPr>
                <w:color w:val="000000"/>
                <w:sz w:val="19"/>
                <w:szCs w:val="19"/>
              </w:rPr>
              <w:t xml:space="preserve"> коррекция (м/к)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90" w:rsidRPr="005D7EF8" w:rsidRDefault="00D865F0" w:rsidP="00832F90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126 211</w:t>
            </w:r>
            <w:r w:rsidR="00565AC0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0" w:rsidRPr="005D7EF8" w:rsidRDefault="00832F90" w:rsidP="00832F9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0E34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Административно-управленческий персонал, оплата труда на 1 ребенка ФОТ, город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5 231,0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0E34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Административно-управленческий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6 538,0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0E34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село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3 299,0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34" w:rsidRPr="005D7EF8" w:rsidRDefault="00160E34" w:rsidP="00160E3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Учебные расходы на 1 ребенка (от ФОТ Педагогического персонала)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4B5F24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 пунктом 3 статьи 2 Закона области от 06 февраля 2015 г. N 1496-ОЗ "Об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гарантий"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Теплоснабжение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Гкал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3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Подогрев воды (для районов с отсутствием ГВС)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1,02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2,58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3,6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КВт/ч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280,0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1 ребенка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DE5E8D" w:rsidP="003B6105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625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4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4F42A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="004F42A8" w:rsidRPr="005D7E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 Работники, которые не принимают непосредственного участия в оказании муниципальной услуги</w:t>
            </w:r>
          </w:p>
        </w:tc>
      </w:tr>
      <w:tr w:rsidR="00700D32" w:rsidRPr="005D7EF8" w:rsidTr="00211B1C">
        <w:trPr>
          <w:trHeight w:val="34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Обслуживающий персонал, оплата труда на 1 ребенка ФОТ, (за 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исключ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малокомплект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32" w:rsidRPr="005D7EF8" w:rsidRDefault="00700D32" w:rsidP="00700D32">
            <w:pPr>
              <w:widowControl/>
              <w:suppressAutoHyphens w:val="0"/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4 314,011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5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700D32" w:rsidRPr="005D7EF8" w:rsidTr="00211B1C">
        <w:trPr>
          <w:trHeight w:val="486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Обслуживающий персонал, оплата труда на 1 ребенка ФОТ, (</w:t>
            </w: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малокомплект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32" w:rsidRPr="005D7EF8" w:rsidRDefault="00700D32" w:rsidP="00700D32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21 823,79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0D32" w:rsidRPr="005D7EF8" w:rsidTr="00211B1C">
        <w:trPr>
          <w:trHeight w:val="26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оплату труда бухгалтеров централизованной бухгалтерии дошкольного 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32" w:rsidRPr="005D7EF8" w:rsidRDefault="00700D32" w:rsidP="00700D32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378,</w:t>
            </w:r>
            <w:r w:rsidRPr="005D7EF8">
              <w:rPr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32" w:rsidRPr="005D7EF8" w:rsidRDefault="00700D32" w:rsidP="00700D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общеразвивающих программ (художественная)</w:t>
            </w: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Реализация дополнительных предпрофессиональных программ в области искусств</w:t>
            </w:r>
          </w:p>
          <w:p w:rsidR="003B6105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Фортепиано</w:t>
            </w: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предпрофессиональных программ в области искусств</w:t>
            </w: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Народные инструменты</w:t>
            </w: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Реализация дополнительных предпрофессиональных программ в области искусств</w:t>
            </w: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Духовые и ударные инструменты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804200О.99.0.ББ52АЕ76000</w:t>
            </w: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413B" w:rsidRPr="005D7EF8" w:rsidRDefault="00F0413B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802112О.99.0.ББ55АА48000</w:t>
            </w: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433F4E" w:rsidRPr="005D7EF8" w:rsidRDefault="00433F4E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  <w:r w:rsidRPr="005D7EF8">
              <w:rPr>
                <w:sz w:val="19"/>
                <w:szCs w:val="19"/>
                <w:lang w:eastAsia="zh-CN"/>
              </w:rPr>
              <w:t>802112О.99.0.ББ55АВ16000</w:t>
            </w: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</w:p>
          <w:p w:rsidR="00F0413B" w:rsidRPr="005D7EF8" w:rsidRDefault="00F0413B" w:rsidP="00F0413B">
            <w:pPr>
              <w:rPr>
                <w:sz w:val="19"/>
                <w:szCs w:val="19"/>
                <w:lang w:eastAsia="zh-CN"/>
              </w:rPr>
            </w:pPr>
            <w:r w:rsidRPr="005D7EF8">
              <w:rPr>
                <w:sz w:val="19"/>
                <w:szCs w:val="19"/>
                <w:lang w:eastAsia="zh-CN"/>
              </w:rPr>
              <w:t>802112О.99.0.ББ55АБ60000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CA61A0" w:rsidRPr="005D7EF8" w:rsidTr="00211B1C">
        <w:trPr>
          <w:trHeight w:val="572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1A0" w:rsidRPr="005D7EF8" w:rsidRDefault="00CA61A0" w:rsidP="00CA61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1A0" w:rsidRPr="005D7EF8" w:rsidRDefault="00CA61A0" w:rsidP="00CA61A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A0" w:rsidRPr="005D7EF8" w:rsidRDefault="00CA61A0" w:rsidP="00F64EA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Оплата труда</w:t>
            </w:r>
            <w:r w:rsidR="00F64EAA" w:rsidRPr="005D7EF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56B92" w:rsidRPr="005D7EF8">
              <w:rPr>
                <w:rFonts w:ascii="Times New Roman" w:hAnsi="Times New Roman" w:cs="Times New Roman"/>
                <w:sz w:val="19"/>
                <w:szCs w:val="19"/>
              </w:rPr>
              <w:t>чел/час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ФОТ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A0" w:rsidRPr="005D7EF8" w:rsidRDefault="00CA61A0" w:rsidP="00CA61A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1A0" w:rsidRPr="005D7EF8" w:rsidRDefault="00586152" w:rsidP="00CA61A0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393,95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1A0" w:rsidRPr="005D7EF8" w:rsidRDefault="00C56B92" w:rsidP="00C56B9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Теплоснабжение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Гкал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189,0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6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21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Подогрев воды (для районов с отсутствием ГВС)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344,0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2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568,0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217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912,0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18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КВт/ч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95,0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F64EA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Расходы на приобретение, текущий ремонт, прочие расходы, </w:t>
            </w:r>
            <w:r w:rsidR="00F64EAA" w:rsidRPr="005D7EF8">
              <w:rPr>
                <w:rFonts w:ascii="Times New Roman" w:hAnsi="Times New Roman" w:cs="Times New Roman"/>
                <w:sz w:val="19"/>
                <w:szCs w:val="19"/>
              </w:rPr>
              <w:t>чел/час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586152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522</w:t>
            </w:r>
            <w:r w:rsidR="003B6105" w:rsidRPr="005D7EF8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7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A8388A">
        <w:trPr>
          <w:trHeight w:val="19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E92" w:rsidRPr="005D7EF8" w:rsidRDefault="003B6105" w:rsidP="003B6105">
            <w:pPr>
              <w:widowControl/>
              <w:suppressAutoHyphens w:val="0"/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Реализация дополнительных общеразвивающих программ (физкультурно-спортивной направленности)</w:t>
            </w:r>
          </w:p>
          <w:p w:rsidR="00B52E92" w:rsidRPr="005D7EF8" w:rsidRDefault="00B52E92" w:rsidP="00B52E92">
            <w:pPr>
              <w:rPr>
                <w:sz w:val="19"/>
                <w:szCs w:val="19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Реализация дополнительных общеразвивающих программ</w:t>
            </w:r>
            <w:r w:rsidRPr="005D7EF8">
              <w:rPr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5D7EF8">
              <w:rPr>
                <w:color w:val="000000"/>
                <w:sz w:val="19"/>
                <w:szCs w:val="19"/>
              </w:rPr>
              <w:t>cоциально</w:t>
            </w:r>
            <w:proofErr w:type="spellEnd"/>
            <w:r w:rsidRPr="005D7EF8">
              <w:rPr>
                <w:color w:val="000000"/>
                <w:sz w:val="19"/>
                <w:szCs w:val="19"/>
              </w:rPr>
              <w:t>-педагогической</w:t>
            </w:r>
            <w:r w:rsidRPr="005D7EF8">
              <w:rPr>
                <w:sz w:val="19"/>
                <w:szCs w:val="19"/>
              </w:rPr>
              <w:t xml:space="preserve"> направленности)</w:t>
            </w:r>
          </w:p>
          <w:p w:rsidR="00B52E92" w:rsidRPr="005D7EF8" w:rsidRDefault="00B52E92" w:rsidP="00B52E92">
            <w:pPr>
              <w:rPr>
                <w:sz w:val="19"/>
                <w:szCs w:val="19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Реализация дополнительных общеразвивающих программ</w:t>
            </w:r>
          </w:p>
          <w:p w:rsidR="00B52E92" w:rsidRPr="005D7EF8" w:rsidRDefault="00B52E92" w:rsidP="00B52E92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lastRenderedPageBreak/>
              <w:t>(туристско-краеведческой направленности)</w:t>
            </w:r>
          </w:p>
          <w:p w:rsidR="003B6105" w:rsidRPr="005D7EF8" w:rsidRDefault="003B6105" w:rsidP="00B52E92">
            <w:pPr>
              <w:rPr>
                <w:sz w:val="19"/>
                <w:szCs w:val="19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E92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804200О.99.0.ББ52АЕ52000</w:t>
            </w: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color w:val="000000"/>
                <w:sz w:val="19"/>
                <w:szCs w:val="19"/>
              </w:rPr>
            </w:pPr>
          </w:p>
          <w:p w:rsidR="00B52E92" w:rsidRPr="005D7EF8" w:rsidRDefault="00B52E92" w:rsidP="00B52E92">
            <w:pPr>
              <w:rPr>
                <w:color w:val="000000"/>
                <w:sz w:val="19"/>
                <w:szCs w:val="19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  <w:r w:rsidRPr="005D7EF8">
              <w:rPr>
                <w:color w:val="000000"/>
                <w:sz w:val="19"/>
                <w:szCs w:val="19"/>
              </w:rPr>
              <w:t>804200О.99.0.ББ52АЖ24000</w:t>
            </w: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B52E92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</w:p>
          <w:p w:rsidR="003B6105" w:rsidRPr="005D7EF8" w:rsidRDefault="00B52E92" w:rsidP="00B52E92">
            <w:pPr>
              <w:rPr>
                <w:sz w:val="19"/>
                <w:szCs w:val="19"/>
                <w:lang w:eastAsia="zh-CN"/>
              </w:rPr>
            </w:pPr>
            <w:r w:rsidRPr="005D7EF8">
              <w:rPr>
                <w:sz w:val="19"/>
                <w:szCs w:val="19"/>
                <w:lang w:eastAsia="zh-CN"/>
              </w:rPr>
              <w:t>804200О.99.0.ББ52АЖ00000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A8388A">
        <w:trPr>
          <w:trHeight w:val="134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3E4B39" w:rsidRPr="005D7EF8" w:rsidTr="00A8388A">
        <w:trPr>
          <w:trHeight w:val="8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B39" w:rsidRPr="005D7EF8" w:rsidRDefault="003E4B39" w:rsidP="003E4B3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B39" w:rsidRPr="005D7EF8" w:rsidRDefault="003E4B39" w:rsidP="003E4B3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39" w:rsidRPr="005D7EF8" w:rsidRDefault="003E4B39" w:rsidP="00F64EA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Оплата труда</w:t>
            </w:r>
            <w:r w:rsidR="00F64EAA" w:rsidRPr="005D7EF8">
              <w:rPr>
                <w:rFonts w:ascii="Times New Roman" w:hAnsi="Times New Roman" w:cs="Times New Roman"/>
                <w:sz w:val="19"/>
                <w:szCs w:val="19"/>
              </w:rPr>
              <w:t>, чел/час</w:t>
            </w: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ФОТ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39" w:rsidRPr="005D7EF8" w:rsidRDefault="003E4B39" w:rsidP="003E4B3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B39" w:rsidRPr="005D7EF8" w:rsidRDefault="00586152" w:rsidP="003E4B39">
            <w:pPr>
              <w:widowControl/>
              <w:suppressAutoHyphens w:val="0"/>
              <w:jc w:val="right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103,72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B39" w:rsidRPr="005D7EF8" w:rsidRDefault="00F64EAA" w:rsidP="003E4B3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B6105" w:rsidRPr="005D7EF8" w:rsidTr="00A8388A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Теплоснабжение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Гкал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189,0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8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Подогрев воды (для районов с отсутствием ГВС)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344,0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568,0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Куб.м</w:t>
            </w:r>
            <w:proofErr w:type="spellEnd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912,0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A8388A">
        <w:trPr>
          <w:trHeight w:val="58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B6105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КВт/ч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105" w:rsidRPr="005D7EF8" w:rsidRDefault="003B6105" w:rsidP="003E4B39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95,0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B6105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F64EA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</w:t>
            </w:r>
            <w:r w:rsidR="00F64EAA"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чел/час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586152" w:rsidP="00270D45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522</w:t>
            </w:r>
            <w:r w:rsidR="003B6105" w:rsidRPr="005D7EF8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  <w:p w:rsidR="003B6105" w:rsidRPr="005D7EF8" w:rsidRDefault="003B6105" w:rsidP="00155DD5">
            <w:pPr>
              <w:pStyle w:val="ConsPlusNormal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со </w:t>
            </w:r>
            <w:hyperlink r:id="rId29" w:tooltip="Закон Псковской области от 19.12.2008 N 816-оз (ред. от 28.12.2018) &quot;О межбюджетных отношениях в Псковской области&quot; (принят Псковским областным Собранием депутатов 17.12.2008){КонсультантПлюс}" w:history="1">
              <w:r w:rsidRPr="005D7EF8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статьей 3</w:t>
              </w:r>
            </w:hyperlink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 Закона области от 19 декабря 2008 г. N 816-ОЗ "О межбюджетных отношениях в Псковской области" Администрация области</w:t>
            </w:r>
          </w:p>
        </w:tc>
      </w:tr>
      <w:tr w:rsidR="003B6105" w:rsidRPr="005D7EF8" w:rsidTr="005D7EF8">
        <w:trPr>
          <w:trHeight w:val="26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8D0" w:rsidRPr="005D7EF8" w:rsidRDefault="003B6105" w:rsidP="003B6105">
            <w:pPr>
              <w:widowControl/>
              <w:suppressAutoHyphens w:val="0"/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lastRenderedPageBreak/>
              <w:t>Библиотечное, библиографическое и информационное обслуживание пользователей библиотеки</w:t>
            </w: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В стационарных условиях</w:t>
            </w: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Вне стационара</w:t>
            </w: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3B6105" w:rsidRPr="005D7EF8" w:rsidRDefault="00EB38D0" w:rsidP="00EB38D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Библиотечное, библиографическое и информационное обслуживание пользователей библиотеки Удаленно через сеть Интернет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8D0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910100О.99.0.ББ83АА00000</w:t>
            </w: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910100О.99.0.ББ83АА01000</w:t>
            </w: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EB38D0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</w:p>
          <w:p w:rsidR="003B6105" w:rsidRPr="005D7EF8" w:rsidRDefault="00EB38D0" w:rsidP="00EB38D0">
            <w:pPr>
              <w:rPr>
                <w:sz w:val="19"/>
                <w:szCs w:val="19"/>
                <w:lang w:eastAsia="zh-CN"/>
              </w:rPr>
            </w:pPr>
            <w:r w:rsidRPr="005D7EF8">
              <w:rPr>
                <w:sz w:val="19"/>
                <w:szCs w:val="19"/>
                <w:lang w:eastAsia="zh-CN"/>
              </w:rPr>
              <w:t>910100О.99.0.ББ83АА02000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B6105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05" w:rsidRPr="005D7EF8" w:rsidRDefault="003B6105" w:rsidP="003B6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Оплата труда на количество посещений,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415BDB" w:rsidP="003109FB">
            <w:pPr>
              <w:rPr>
                <w:sz w:val="19"/>
                <w:szCs w:val="19"/>
              </w:rPr>
            </w:pPr>
            <w:r w:rsidRPr="00415BDB">
              <w:rPr>
                <w:color w:val="000000"/>
                <w:sz w:val="19"/>
                <w:szCs w:val="19"/>
              </w:rPr>
              <w:t>97,05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кВт.час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8300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5D7EF8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5D7EF8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Отопление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157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Сбор, вывоз, утилизация ТКО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561DA7">
        <w:trPr>
          <w:trHeight w:val="47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109FB" w:rsidRPr="005D7EF8" w:rsidTr="00211B1C">
        <w:trPr>
          <w:trHeight w:val="26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количество посещений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892AD3" w:rsidRDefault="00892AD3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5D7EF8">
        <w:trPr>
          <w:trHeight w:val="26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2.3. Услуги связи</w:t>
            </w:r>
          </w:p>
        </w:tc>
      </w:tr>
      <w:tr w:rsidR="003109FB" w:rsidRPr="005D7EF8" w:rsidTr="00211B1C">
        <w:trPr>
          <w:trHeight w:val="26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Плата за телефон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договор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211B1C">
        <w:trPr>
          <w:trHeight w:val="26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Прочие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561DA7">
        <w:trPr>
          <w:trHeight w:val="484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2.4. Прочие общехозяйственные нужды</w:t>
            </w:r>
          </w:p>
        </w:tc>
      </w:tr>
      <w:tr w:rsidR="003109FB" w:rsidRPr="005D7EF8" w:rsidTr="00561DA7">
        <w:trPr>
          <w:trHeight w:val="448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 xml:space="preserve">Прочие расходы на </w:t>
            </w:r>
            <w:r w:rsidRPr="005D7EF8">
              <w:rPr>
                <w:sz w:val="19"/>
                <w:szCs w:val="19"/>
              </w:rPr>
              <w:t>количество посещений.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E75EFD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5D7EF8">
        <w:trPr>
          <w:trHeight w:val="26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Организация и проведение мероприятий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900400О.99.0.ББ72АА00001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3109FB" w:rsidRPr="005D7EF8" w:rsidTr="00211B1C">
        <w:trPr>
          <w:trHeight w:val="56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Оплата труда на количество проведенных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EE049D" w:rsidP="003109FB">
            <w:pPr>
              <w:widowControl/>
              <w:suppressAutoHyphens w:val="0"/>
              <w:rPr>
                <w:sz w:val="19"/>
                <w:szCs w:val="19"/>
              </w:rPr>
            </w:pPr>
            <w:r w:rsidRPr="00EE049D">
              <w:rPr>
                <w:color w:val="000000"/>
                <w:sz w:val="19"/>
                <w:szCs w:val="19"/>
              </w:rPr>
              <w:t>55605,0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кВт.час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19800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5D7EF8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Водоотведение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5D7EF8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Отопление (дрова)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Куб 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Отопление (</w:t>
            </w:r>
            <w:proofErr w:type="spellStart"/>
            <w:r w:rsidRPr="005D7EF8">
              <w:rPr>
                <w:color w:val="000000"/>
                <w:sz w:val="19"/>
                <w:szCs w:val="19"/>
              </w:rPr>
              <w:t>пеллеты</w:t>
            </w:r>
            <w:proofErr w:type="spellEnd"/>
            <w:r w:rsidRPr="005D7EF8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70000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109FB" w:rsidRPr="005D7EF8" w:rsidTr="00211B1C">
        <w:trPr>
          <w:trHeight w:val="56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количество проведенных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3109FB" w:rsidRPr="005D7EF8" w:rsidRDefault="0031306D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778,5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2.4. Услуги связи</w:t>
            </w:r>
          </w:p>
        </w:tc>
      </w:tr>
      <w:tr w:rsidR="003109FB" w:rsidRPr="005D7EF8" w:rsidTr="00211B1C">
        <w:trPr>
          <w:trHeight w:val="39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Плата за телефон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договор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3109FB" w:rsidRPr="005D7EF8" w:rsidTr="00211B1C">
        <w:trPr>
          <w:trHeight w:val="305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Прочие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5D7EF8">
        <w:trPr>
          <w:trHeight w:val="26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2.5. Прочие общехозяйственные нужды</w:t>
            </w:r>
          </w:p>
        </w:tc>
      </w:tr>
      <w:tr w:rsidR="003109FB" w:rsidRPr="005D7EF8" w:rsidTr="00211B1C">
        <w:trPr>
          <w:trHeight w:val="26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B" w:rsidRPr="005D7EF8" w:rsidRDefault="003109FB" w:rsidP="003109FB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Прочие расходы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E75EFD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183,5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109FB" w:rsidRPr="005D7EF8" w:rsidTr="005D7EF8">
        <w:trPr>
          <w:trHeight w:val="26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Публичный показ музейных предметов, музейных коллекций</w:t>
            </w: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В стационарных условиях</w:t>
            </w: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Публичный показ музейных предметов, музейных коллекций Удаленно через сеть Интернет</w:t>
            </w: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>Публичный показ музейных предметов, музейных коллекций</w:t>
            </w:r>
          </w:p>
          <w:p w:rsidR="003109FB" w:rsidRPr="005D7EF8" w:rsidRDefault="003109FB" w:rsidP="003109FB">
            <w:pPr>
              <w:rPr>
                <w:sz w:val="19"/>
                <w:szCs w:val="19"/>
              </w:rPr>
            </w:pPr>
            <w:r w:rsidRPr="005D7EF8">
              <w:rPr>
                <w:sz w:val="19"/>
                <w:szCs w:val="19"/>
              </w:rPr>
              <w:t xml:space="preserve"> В стационарных условиях платная</w:t>
            </w:r>
          </w:p>
          <w:p w:rsidR="003109FB" w:rsidRPr="005D7EF8" w:rsidRDefault="003109FB" w:rsidP="003109FB">
            <w:pPr>
              <w:widowControl/>
              <w:suppressAutoHyphens w:val="0"/>
              <w:rPr>
                <w:sz w:val="19"/>
                <w:szCs w:val="19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910200О.99.0.ББ82АА00000</w:t>
            </w: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910200О.99.0.ББ82АА02000</w:t>
            </w: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</w:p>
          <w:p w:rsidR="003109FB" w:rsidRPr="005D7EF8" w:rsidRDefault="003109FB" w:rsidP="003109FB">
            <w:pPr>
              <w:rPr>
                <w:sz w:val="19"/>
                <w:szCs w:val="19"/>
                <w:lang w:eastAsia="zh-CN"/>
              </w:rPr>
            </w:pPr>
            <w:r w:rsidRPr="005D7EF8">
              <w:rPr>
                <w:sz w:val="19"/>
                <w:szCs w:val="19"/>
                <w:lang w:eastAsia="zh-CN"/>
              </w:rPr>
              <w:t>910200О.99.0.ББ69АА00000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3109FB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D7EF8" w:rsidRDefault="003109FB" w:rsidP="003109F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1.1. Работники, непосредственно связанные с оказанием муниципальной услуги</w:t>
            </w:r>
          </w:p>
        </w:tc>
      </w:tr>
      <w:tr w:rsidR="00E75EFD" w:rsidRPr="005D7EF8" w:rsidTr="00211B1C">
        <w:trPr>
          <w:trHeight w:val="43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Оплата труда на Число посетителей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E049D" w:rsidP="0077163E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EE049D">
              <w:rPr>
                <w:color w:val="000000"/>
                <w:sz w:val="19"/>
                <w:szCs w:val="19"/>
              </w:rPr>
              <w:t>742,47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E75EFD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 Натуральные нормы на общехозяйственные нужды</w:t>
            </w:r>
          </w:p>
        </w:tc>
      </w:tr>
      <w:tr w:rsidR="00E75EFD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2.1. Коммунальные услуги</w:t>
            </w:r>
          </w:p>
        </w:tc>
      </w:tr>
      <w:tr w:rsidR="00E75EFD" w:rsidRPr="005D7EF8" w:rsidTr="00211B1C">
        <w:trPr>
          <w:trHeight w:val="348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75EFD" w:rsidP="00E75EFD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Электроэнергия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кВт.час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75EFD" w:rsidP="00E75EF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3000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E75EFD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75EFD" w:rsidP="00E75EFD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Водоснабжение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5D7EF8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75EFD" w:rsidP="00E75EFD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5EFD" w:rsidRPr="005D7EF8" w:rsidTr="00211B1C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75EFD" w:rsidP="00E75EFD">
            <w:pPr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Отопление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гК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75EFD" w:rsidP="00E75EFD">
            <w:pPr>
              <w:jc w:val="right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5EFD" w:rsidRPr="005D7EF8" w:rsidTr="005D7EF8">
        <w:trPr>
          <w:trHeight w:val="39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E75EFD" w:rsidRPr="005D7EF8" w:rsidTr="00211B1C">
        <w:trPr>
          <w:trHeight w:val="344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Расходы на приобретение, текущий ремонт, прочие расходы, на Число посетителей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7179FB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E75EFD" w:rsidRPr="005D7EF8" w:rsidTr="005D7EF8">
        <w:trPr>
          <w:trHeight w:val="39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2.3. Услуги связи</w:t>
            </w:r>
          </w:p>
        </w:tc>
      </w:tr>
      <w:tr w:rsidR="00E75EFD" w:rsidRPr="005D7EF8" w:rsidTr="00211B1C">
        <w:trPr>
          <w:trHeight w:val="39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Плата за телефон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договор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Иной метод</w:t>
            </w:r>
          </w:p>
        </w:tc>
      </w:tr>
      <w:tr w:rsidR="00E75EFD" w:rsidRPr="005D7EF8" w:rsidTr="00211B1C">
        <w:trPr>
          <w:trHeight w:val="39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Прочие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5EFD" w:rsidRPr="005D7EF8" w:rsidTr="005D7EF8">
        <w:trPr>
          <w:trHeight w:val="39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2.4. Прочие общехозяйственные нужды</w:t>
            </w:r>
          </w:p>
        </w:tc>
      </w:tr>
      <w:tr w:rsidR="00E75EFD" w:rsidRPr="005D7EF8" w:rsidTr="00211B1C">
        <w:trPr>
          <w:trHeight w:val="305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FD" w:rsidRPr="005D7EF8" w:rsidRDefault="00E75EFD" w:rsidP="00E75EFD">
            <w:pPr>
              <w:widowControl/>
              <w:suppressAutoHyphens w:val="0"/>
              <w:rPr>
                <w:color w:val="000000"/>
                <w:sz w:val="19"/>
                <w:szCs w:val="19"/>
              </w:rPr>
            </w:pPr>
            <w:r w:rsidRPr="005D7EF8">
              <w:rPr>
                <w:color w:val="000000"/>
                <w:sz w:val="19"/>
                <w:szCs w:val="19"/>
              </w:rPr>
              <w:t>Прочие расходы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 xml:space="preserve">Руб.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7EF8">
              <w:rPr>
                <w:rFonts w:ascii="Times New Roman" w:hAnsi="Times New Roman" w:cs="Times New Roman"/>
                <w:sz w:val="19"/>
                <w:szCs w:val="19"/>
              </w:rPr>
              <w:t>1,64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FD" w:rsidRPr="005D7EF8" w:rsidRDefault="00E75EFD" w:rsidP="00E75E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D7EF8" w:rsidRDefault="005D7EF8" w:rsidP="003B610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5D7EF8" w:rsidRDefault="005D7EF8" w:rsidP="003B610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5D7EF8" w:rsidRDefault="005D7EF8" w:rsidP="003B610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5D7EF8" w:rsidRDefault="005D7EF8" w:rsidP="003B610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5D7EF8" w:rsidRDefault="005D7EF8" w:rsidP="003B610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5D7EF8" w:rsidRDefault="005D7EF8" w:rsidP="003B610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750E4D" w:rsidRPr="00437DC9" w:rsidRDefault="003B6105" w:rsidP="003B6105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437DC9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703321" w:rsidRPr="00025FD7" w:rsidRDefault="00703321" w:rsidP="00703321">
      <w:pPr>
        <w:tabs>
          <w:tab w:val="left" w:pos="993"/>
        </w:tabs>
        <w:jc w:val="right"/>
        <w:rPr>
          <w:szCs w:val="24"/>
        </w:rPr>
      </w:pPr>
      <w:r w:rsidRPr="00025FD7">
        <w:rPr>
          <w:szCs w:val="24"/>
        </w:rPr>
        <w:t>Приложение № 2.2</w:t>
      </w:r>
    </w:p>
    <w:p w:rsidR="00703321" w:rsidRPr="00025FD7" w:rsidRDefault="00703321" w:rsidP="00703321">
      <w:pPr>
        <w:tabs>
          <w:tab w:val="left" w:pos="993"/>
        </w:tabs>
        <w:jc w:val="right"/>
        <w:rPr>
          <w:szCs w:val="24"/>
        </w:rPr>
      </w:pPr>
      <w:r w:rsidRPr="00025FD7">
        <w:rPr>
          <w:szCs w:val="24"/>
        </w:rPr>
        <w:t>к постановлению Администрации Гдовского района</w:t>
      </w:r>
    </w:p>
    <w:p w:rsidR="00703321" w:rsidRPr="00437DC9" w:rsidRDefault="00703321" w:rsidP="00703321">
      <w:pPr>
        <w:tabs>
          <w:tab w:val="left" w:pos="993"/>
        </w:tabs>
        <w:jc w:val="right"/>
        <w:rPr>
          <w:sz w:val="20"/>
          <w:szCs w:val="20"/>
        </w:rPr>
      </w:pPr>
      <w:r w:rsidRPr="00025FD7">
        <w:rPr>
          <w:szCs w:val="24"/>
        </w:rPr>
        <w:t xml:space="preserve">                                                                        </w:t>
      </w:r>
      <w:r w:rsidR="00025FD7" w:rsidRPr="00025FD7">
        <w:rPr>
          <w:szCs w:val="24"/>
        </w:rPr>
        <w:t xml:space="preserve">от </w:t>
      </w:r>
      <w:r w:rsidR="00BB6231" w:rsidRPr="00BB6231">
        <w:rPr>
          <w:szCs w:val="24"/>
        </w:rPr>
        <w:t>07.11.2023 №264</w:t>
      </w:r>
    </w:p>
    <w:p w:rsidR="00703321" w:rsidRDefault="00703321" w:rsidP="00580AD1">
      <w:pPr>
        <w:tabs>
          <w:tab w:val="left" w:pos="993"/>
        </w:tabs>
        <w:jc w:val="right"/>
      </w:pPr>
    </w:p>
    <w:p w:rsidR="00703321" w:rsidRPr="00C41BAD" w:rsidRDefault="00703321" w:rsidP="007033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BAD">
        <w:rPr>
          <w:rFonts w:ascii="Times New Roman" w:hAnsi="Times New Roman" w:cs="Times New Roman"/>
          <w:sz w:val="22"/>
          <w:szCs w:val="22"/>
        </w:rPr>
        <w:t>ЗНАЧЕНИЯ НАТУРАЛЬНЫХ НОРМ, НЕОБХОДИМЫХ ДЛЯ ОПРЕДЕЛЕНИЯ</w:t>
      </w:r>
    </w:p>
    <w:p w:rsidR="00703321" w:rsidRPr="00C41BAD" w:rsidRDefault="00703321" w:rsidP="007033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BAD">
        <w:rPr>
          <w:rFonts w:ascii="Times New Roman" w:hAnsi="Times New Roman" w:cs="Times New Roman"/>
          <w:sz w:val="22"/>
          <w:szCs w:val="22"/>
        </w:rPr>
        <w:t>БАЗОВЫХ НОРМАТИВОВ ЗАТРАТ НА ВЫПОЛНЕНИЕ РАБОТ</w:t>
      </w:r>
      <w:r w:rsidR="00750E4D">
        <w:rPr>
          <w:rFonts w:ascii="Times New Roman" w:hAnsi="Times New Roman" w:cs="Times New Roman"/>
          <w:sz w:val="22"/>
          <w:szCs w:val="22"/>
        </w:rPr>
        <w:t xml:space="preserve"> </w:t>
      </w:r>
      <w:r w:rsidR="00750E4D" w:rsidRPr="00437DC9">
        <w:rPr>
          <w:rFonts w:ascii="Times New Roman" w:hAnsi="Times New Roman" w:cs="Times New Roman"/>
          <w:sz w:val="20"/>
          <w:szCs w:val="20"/>
        </w:rPr>
        <w:t xml:space="preserve">НА </w:t>
      </w:r>
      <w:r w:rsidR="009124FB" w:rsidRPr="009124FB">
        <w:rPr>
          <w:rFonts w:ascii="Times New Roman" w:hAnsi="Times New Roman" w:cs="Times New Roman"/>
          <w:sz w:val="20"/>
          <w:szCs w:val="20"/>
        </w:rPr>
        <w:t>2024 год и на плановый период 2025 и 2026</w:t>
      </w:r>
      <w:r w:rsidR="009124FB">
        <w:rPr>
          <w:rFonts w:ascii="Times New Roman" w:hAnsi="Times New Roman" w:cs="Times New Roman"/>
          <w:sz w:val="20"/>
          <w:szCs w:val="20"/>
        </w:rPr>
        <w:t xml:space="preserve"> </w:t>
      </w:r>
      <w:r w:rsidR="00750E4D" w:rsidRPr="00437DC9">
        <w:rPr>
          <w:rFonts w:ascii="Times New Roman" w:hAnsi="Times New Roman" w:cs="Times New Roman"/>
          <w:sz w:val="20"/>
          <w:szCs w:val="20"/>
        </w:rPr>
        <w:t>ГОД</w:t>
      </w:r>
      <w:r w:rsidR="00750E4D">
        <w:rPr>
          <w:rFonts w:ascii="Times New Roman" w:hAnsi="Times New Roman" w:cs="Times New Roman"/>
          <w:sz w:val="20"/>
          <w:szCs w:val="20"/>
        </w:rPr>
        <w:t>Ы</w:t>
      </w:r>
    </w:p>
    <w:tbl>
      <w:tblPr>
        <w:tblW w:w="156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1555"/>
        <w:gridCol w:w="5447"/>
        <w:gridCol w:w="1399"/>
        <w:gridCol w:w="2179"/>
        <w:gridCol w:w="31"/>
        <w:gridCol w:w="2770"/>
      </w:tblGrid>
      <w:tr w:rsidR="00703321" w:rsidRPr="00C41BAD" w:rsidTr="005D7EF8">
        <w:trPr>
          <w:trHeight w:val="67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работы </w:t>
            </w:r>
            <w:hyperlink w:anchor="Par245" w:tooltip="&lt;*&gt; В графе 1 &quot;Наименование работы&quot; указывается наименование работы (описание работы), для которой утверждаются нормативные затраты." w:history="1">
              <w:r w:rsidRPr="00C41BA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реестровой записи </w:t>
            </w:r>
            <w:hyperlink w:anchor="Par246" w:tooltip="&lt;**&gt; В графе 2 &quot;Уникальный номер реестровой записи&quot; указывается уникальный номер реестровой записи работы, для которой рассчитываются нормативные затраты, в соответствии с федеральными перечнями (классификаторами) государственных услуг, не включенных в общерос" w:history="1">
              <w:r w:rsidRPr="00C41BA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затрат </w:t>
            </w:r>
            <w:hyperlink w:anchor="Par247" w:tooltip="&lt;***&gt; В графе 3 &quot;Наименование затрат&quot; указывается наименование затрат, используемых для выполнения работы (трудозатраты, материальные запасы, особо ценное движимое имущество, топливо, электроэнергия и другие ресурсы, используемые для выполнения работы)." w:history="1">
              <w:r w:rsidRPr="00C41BA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затрат </w:t>
            </w:r>
            <w:hyperlink w:anchor="Par248" w:tooltip="&lt;****&gt; В графе 4 &quot;Единица измерения затрат&quot; указывается единица, используемая для измерения затрат (единицы, штуки, человеко-дни, Гкал, кВт-ч, куб. м, кв. м, комплекты, штатные единицы, часы и другие единицы измерения)." w:history="1">
              <w:r w:rsidRPr="00C41BA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затрат </w:t>
            </w:r>
            <w:hyperlink w:anchor="Par249" w:tooltip="&lt;*****&gt; в графе 5 &quot;Значение затрат&quot; указываются значения затрат, рассчитанные на основе показателей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" w:history="1">
              <w:r w:rsidRPr="00C41BA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&lt;*****&gt;</w:t>
              </w:r>
            </w:hyperlink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hyperlink w:anchor="Par250" w:tooltip="&lt;******&gt; в графе 6 &quot;Примечание&quot; указывается источник обоснования выбора значения затрат (нормативный правовой акт (вид, дата, номер), а при его отсутствии указывается метод расчета значения затрат (на основе усреднения показателей, медианный)." w:history="1">
              <w:r w:rsidRPr="00C41BA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&lt;******&gt;</w:t>
              </w:r>
            </w:hyperlink>
          </w:p>
        </w:tc>
      </w:tr>
      <w:tr w:rsidR="00703321" w:rsidRPr="00C41BAD" w:rsidTr="005D7EF8">
        <w:trPr>
          <w:trHeight w:val="9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143"/>
            <w:bookmarkEnd w:id="7"/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ar144"/>
            <w:bookmarkEnd w:id="8"/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145"/>
            <w:bookmarkEnd w:id="9"/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r146"/>
            <w:bookmarkEnd w:id="10"/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147"/>
            <w:bookmarkEnd w:id="11"/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ar148"/>
            <w:bookmarkEnd w:id="12"/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Start w:id="13" w:name="Par149"/>
            <w:bookmarkEnd w:id="13"/>
          </w:p>
        </w:tc>
      </w:tr>
      <w:tr w:rsidR="00703321" w:rsidRPr="00C41BAD" w:rsidTr="005D7EF8">
        <w:trPr>
          <w:trHeight w:val="113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2F42C2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42C2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муниципального опорного центра (МОЦ), направленного на организационное, методическое и аналитическое   сопровождение дополнительного образования детей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2F42C2" w:rsidRDefault="002F42C2" w:rsidP="00DC6D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C2">
              <w:rPr>
                <w:rFonts w:ascii="Times New Roman" w:hAnsi="Times New Roman" w:cs="Times New Roman"/>
                <w:sz w:val="20"/>
                <w:szCs w:val="20"/>
              </w:rPr>
              <w:t>854000.Р.62.1.85.40001000</w:t>
            </w: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Par153"/>
            <w:bookmarkEnd w:id="14"/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1. Нормативные затраты, непосредственно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связанные с выполнением работы</w:t>
            </w:r>
          </w:p>
        </w:tc>
      </w:tr>
      <w:tr w:rsidR="00703321" w:rsidRPr="00C41BAD" w:rsidTr="005D7EF8">
        <w:trPr>
          <w:trHeight w:val="193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1.1. На оплату труда работников, непосредственно связанных с выполнением работы</w:t>
            </w:r>
          </w:p>
        </w:tc>
      </w:tr>
      <w:tr w:rsidR="007E5EE0" w:rsidRPr="00C41BAD" w:rsidTr="005D7EF8">
        <w:trPr>
          <w:trHeight w:val="104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C41BAD" w:rsidRDefault="007E5EE0" w:rsidP="007E5E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C41BAD" w:rsidRDefault="007E5EE0" w:rsidP="007E5E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437DC9" w:rsidRDefault="007E5EE0" w:rsidP="007E5EE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437DC9" w:rsidRDefault="007E5EE0" w:rsidP="007E5EE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7D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437DC9" w:rsidRDefault="007E5EE0" w:rsidP="007E5EE0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100 000,0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C41BAD" w:rsidRDefault="007E5EE0" w:rsidP="007E5E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7DC9">
              <w:rPr>
                <w:rFonts w:ascii="Times New Roman" w:hAnsi="Times New Roman" w:cs="Times New Roman"/>
                <w:sz w:val="20"/>
                <w:szCs w:val="20"/>
              </w:rPr>
              <w:t>Иной метод</w:t>
            </w:r>
          </w:p>
        </w:tc>
      </w:tr>
      <w:tr w:rsidR="00703321" w:rsidRPr="00C41BAD" w:rsidTr="005D7EF8">
        <w:trPr>
          <w:trHeight w:val="473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1.2.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</w:t>
            </w:r>
          </w:p>
        </w:tc>
      </w:tr>
      <w:tr w:rsidR="007E5EE0" w:rsidRPr="00C41BAD" w:rsidTr="005D7EF8">
        <w:trPr>
          <w:trHeight w:val="87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C41BAD" w:rsidRDefault="007E5EE0" w:rsidP="007E5E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C41BAD" w:rsidRDefault="007E5EE0" w:rsidP="007E5E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C41BAD" w:rsidRDefault="007E5EE0" w:rsidP="007E5E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приобретение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437DC9" w:rsidRDefault="007E5EE0" w:rsidP="007E5EE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7D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437DC9" w:rsidRDefault="007E5EE0" w:rsidP="007E5EE0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2 000,0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E0" w:rsidRPr="00C41BAD" w:rsidRDefault="007E5EE0" w:rsidP="007E5E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7DC9">
              <w:rPr>
                <w:rFonts w:ascii="Times New Roman" w:hAnsi="Times New Roman" w:cs="Times New Roman"/>
                <w:sz w:val="20"/>
                <w:szCs w:val="20"/>
              </w:rPr>
              <w:t>Иной метод</w:t>
            </w:r>
          </w:p>
        </w:tc>
      </w:tr>
      <w:tr w:rsidR="00703321" w:rsidRPr="00C41BAD" w:rsidTr="005D7EF8">
        <w:trPr>
          <w:trHeight w:val="261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BAD">
              <w:rPr>
                <w:rFonts w:ascii="Times New Roman" w:hAnsi="Times New Roman" w:cs="Times New Roman"/>
                <w:sz w:val="22"/>
                <w:szCs w:val="22"/>
              </w:rPr>
              <w:t>1.3. Иные затраты, непосредственно связанных с выполнением работы</w:t>
            </w:r>
          </w:p>
        </w:tc>
      </w:tr>
      <w:tr w:rsidR="00703321" w:rsidRPr="00C41BAD" w:rsidTr="005D7EF8">
        <w:trPr>
          <w:trHeight w:val="174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1" w:rsidRPr="00C41BAD" w:rsidRDefault="00703321" w:rsidP="00DC6D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464A" w:rsidRPr="00334148" w:rsidRDefault="00791C63" w:rsidP="00580AD1">
      <w:pPr>
        <w:tabs>
          <w:tab w:val="left" w:pos="993"/>
        </w:tabs>
        <w:jc w:val="right"/>
      </w:pPr>
      <w:r w:rsidRPr="00334148">
        <w:t xml:space="preserve">           </w:t>
      </w:r>
    </w:p>
    <w:sectPr w:rsidR="0038464A" w:rsidRPr="00334148" w:rsidSect="00B359B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7733"/>
    <w:multiLevelType w:val="multilevel"/>
    <w:tmpl w:val="CA2A42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BA23442"/>
    <w:multiLevelType w:val="multilevel"/>
    <w:tmpl w:val="CA2A42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FB4594D"/>
    <w:multiLevelType w:val="hybridMultilevel"/>
    <w:tmpl w:val="36607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2EA0"/>
    <w:multiLevelType w:val="hybridMultilevel"/>
    <w:tmpl w:val="E6A6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460F7"/>
    <w:multiLevelType w:val="hybridMultilevel"/>
    <w:tmpl w:val="7586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07A2C"/>
    <w:multiLevelType w:val="multilevel"/>
    <w:tmpl w:val="CA2A42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4B92EB4"/>
    <w:multiLevelType w:val="multilevel"/>
    <w:tmpl w:val="CA2A42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41D"/>
    <w:rsid w:val="00002650"/>
    <w:rsid w:val="000033DE"/>
    <w:rsid w:val="00005E5E"/>
    <w:rsid w:val="000079D2"/>
    <w:rsid w:val="00010339"/>
    <w:rsid w:val="00025FD7"/>
    <w:rsid w:val="000322AD"/>
    <w:rsid w:val="00032C51"/>
    <w:rsid w:val="00035A06"/>
    <w:rsid w:val="00037B86"/>
    <w:rsid w:val="0004263E"/>
    <w:rsid w:val="00044762"/>
    <w:rsid w:val="00047082"/>
    <w:rsid w:val="00050978"/>
    <w:rsid w:val="00057855"/>
    <w:rsid w:val="00067C86"/>
    <w:rsid w:val="00071208"/>
    <w:rsid w:val="00075C73"/>
    <w:rsid w:val="000868C7"/>
    <w:rsid w:val="000A4B4C"/>
    <w:rsid w:val="000A5720"/>
    <w:rsid w:val="000A65B3"/>
    <w:rsid w:val="000A7B83"/>
    <w:rsid w:val="000B0C41"/>
    <w:rsid w:val="000B42D2"/>
    <w:rsid w:val="000B6B4F"/>
    <w:rsid w:val="000C103E"/>
    <w:rsid w:val="000C49F8"/>
    <w:rsid w:val="000C66A4"/>
    <w:rsid w:val="000D075B"/>
    <w:rsid w:val="000D3E6E"/>
    <w:rsid w:val="000D4253"/>
    <w:rsid w:val="000E07BD"/>
    <w:rsid w:val="000E5264"/>
    <w:rsid w:val="0010345A"/>
    <w:rsid w:val="001069DC"/>
    <w:rsid w:val="00106E87"/>
    <w:rsid w:val="0010735C"/>
    <w:rsid w:val="00107B2F"/>
    <w:rsid w:val="001151DF"/>
    <w:rsid w:val="00115CB9"/>
    <w:rsid w:val="00123126"/>
    <w:rsid w:val="00125A65"/>
    <w:rsid w:val="00126A6B"/>
    <w:rsid w:val="001312E4"/>
    <w:rsid w:val="0013345E"/>
    <w:rsid w:val="00134992"/>
    <w:rsid w:val="001478BF"/>
    <w:rsid w:val="001508EC"/>
    <w:rsid w:val="00155092"/>
    <w:rsid w:val="001555C9"/>
    <w:rsid w:val="00155604"/>
    <w:rsid w:val="00155DD5"/>
    <w:rsid w:val="00160E34"/>
    <w:rsid w:val="00177CF6"/>
    <w:rsid w:val="00184990"/>
    <w:rsid w:val="00192DA9"/>
    <w:rsid w:val="00195315"/>
    <w:rsid w:val="001A1603"/>
    <w:rsid w:val="001A2977"/>
    <w:rsid w:val="001A574A"/>
    <w:rsid w:val="001A6882"/>
    <w:rsid w:val="001B4C44"/>
    <w:rsid w:val="001B616E"/>
    <w:rsid w:val="001B65B3"/>
    <w:rsid w:val="001C1017"/>
    <w:rsid w:val="001C5CF7"/>
    <w:rsid w:val="001C65E3"/>
    <w:rsid w:val="001D410E"/>
    <w:rsid w:val="001D515F"/>
    <w:rsid w:val="001D5207"/>
    <w:rsid w:val="001F0A32"/>
    <w:rsid w:val="00201A54"/>
    <w:rsid w:val="00202B43"/>
    <w:rsid w:val="00211B1C"/>
    <w:rsid w:val="00215F5F"/>
    <w:rsid w:val="00223AC5"/>
    <w:rsid w:val="00224764"/>
    <w:rsid w:val="00225143"/>
    <w:rsid w:val="00231A0D"/>
    <w:rsid w:val="00233126"/>
    <w:rsid w:val="002376DF"/>
    <w:rsid w:val="0024210F"/>
    <w:rsid w:val="00245B64"/>
    <w:rsid w:val="002503FC"/>
    <w:rsid w:val="0025528A"/>
    <w:rsid w:val="00261394"/>
    <w:rsid w:val="0026192D"/>
    <w:rsid w:val="0026672B"/>
    <w:rsid w:val="00270D45"/>
    <w:rsid w:val="00274F95"/>
    <w:rsid w:val="0027655E"/>
    <w:rsid w:val="00277D1B"/>
    <w:rsid w:val="00281704"/>
    <w:rsid w:val="002834DC"/>
    <w:rsid w:val="00283831"/>
    <w:rsid w:val="00291E12"/>
    <w:rsid w:val="00294DF5"/>
    <w:rsid w:val="00295495"/>
    <w:rsid w:val="002A08D7"/>
    <w:rsid w:val="002A2E9D"/>
    <w:rsid w:val="002A3CBF"/>
    <w:rsid w:val="002A4551"/>
    <w:rsid w:val="002B6F07"/>
    <w:rsid w:val="002C07E1"/>
    <w:rsid w:val="002C1EA7"/>
    <w:rsid w:val="002C5A05"/>
    <w:rsid w:val="002C5F19"/>
    <w:rsid w:val="002D266C"/>
    <w:rsid w:val="002D2B41"/>
    <w:rsid w:val="002D67D5"/>
    <w:rsid w:val="002E01F8"/>
    <w:rsid w:val="002E0544"/>
    <w:rsid w:val="002E0DFA"/>
    <w:rsid w:val="002E377D"/>
    <w:rsid w:val="002F1B5A"/>
    <w:rsid w:val="002F42C2"/>
    <w:rsid w:val="002F5BEE"/>
    <w:rsid w:val="00301C05"/>
    <w:rsid w:val="00305E2C"/>
    <w:rsid w:val="003109FB"/>
    <w:rsid w:val="00312FD7"/>
    <w:rsid w:val="0031306D"/>
    <w:rsid w:val="00323AD2"/>
    <w:rsid w:val="00324F38"/>
    <w:rsid w:val="00334148"/>
    <w:rsid w:val="003420EB"/>
    <w:rsid w:val="003438BA"/>
    <w:rsid w:val="0034760F"/>
    <w:rsid w:val="00352C94"/>
    <w:rsid w:val="00364187"/>
    <w:rsid w:val="00373ACF"/>
    <w:rsid w:val="0037424B"/>
    <w:rsid w:val="00377B77"/>
    <w:rsid w:val="0038464A"/>
    <w:rsid w:val="0038602D"/>
    <w:rsid w:val="00390818"/>
    <w:rsid w:val="003951B5"/>
    <w:rsid w:val="003A6EE3"/>
    <w:rsid w:val="003B6105"/>
    <w:rsid w:val="003C1635"/>
    <w:rsid w:val="003C28AB"/>
    <w:rsid w:val="003C294C"/>
    <w:rsid w:val="003C56CF"/>
    <w:rsid w:val="003D64D0"/>
    <w:rsid w:val="003D7E55"/>
    <w:rsid w:val="003E1313"/>
    <w:rsid w:val="003E4B39"/>
    <w:rsid w:val="00412568"/>
    <w:rsid w:val="00414C5D"/>
    <w:rsid w:val="00415BDB"/>
    <w:rsid w:val="00415C3D"/>
    <w:rsid w:val="004210C1"/>
    <w:rsid w:val="004319CD"/>
    <w:rsid w:val="00433F4E"/>
    <w:rsid w:val="00435737"/>
    <w:rsid w:val="00435C43"/>
    <w:rsid w:val="00437DC9"/>
    <w:rsid w:val="00443EE9"/>
    <w:rsid w:val="0044402C"/>
    <w:rsid w:val="00446ED6"/>
    <w:rsid w:val="0046015C"/>
    <w:rsid w:val="004635FD"/>
    <w:rsid w:val="00470593"/>
    <w:rsid w:val="00471C73"/>
    <w:rsid w:val="00473132"/>
    <w:rsid w:val="0047641D"/>
    <w:rsid w:val="00483D38"/>
    <w:rsid w:val="004879F0"/>
    <w:rsid w:val="00491829"/>
    <w:rsid w:val="00495653"/>
    <w:rsid w:val="004A0B85"/>
    <w:rsid w:val="004A2C67"/>
    <w:rsid w:val="004B5689"/>
    <w:rsid w:val="004B5F24"/>
    <w:rsid w:val="004B6FD6"/>
    <w:rsid w:val="004B7800"/>
    <w:rsid w:val="004C1F45"/>
    <w:rsid w:val="004C217F"/>
    <w:rsid w:val="004C31B6"/>
    <w:rsid w:val="004C64F5"/>
    <w:rsid w:val="004D07AF"/>
    <w:rsid w:val="004E193E"/>
    <w:rsid w:val="004E1944"/>
    <w:rsid w:val="004F42A0"/>
    <w:rsid w:val="004F42A8"/>
    <w:rsid w:val="004F622F"/>
    <w:rsid w:val="004F7FB5"/>
    <w:rsid w:val="005244B3"/>
    <w:rsid w:val="00526177"/>
    <w:rsid w:val="00533F5B"/>
    <w:rsid w:val="005411A5"/>
    <w:rsid w:val="00542CFF"/>
    <w:rsid w:val="00545C83"/>
    <w:rsid w:val="00545CF1"/>
    <w:rsid w:val="00551613"/>
    <w:rsid w:val="00551FE5"/>
    <w:rsid w:val="00553D46"/>
    <w:rsid w:val="00554049"/>
    <w:rsid w:val="00561DA7"/>
    <w:rsid w:val="00565AC0"/>
    <w:rsid w:val="00580AD1"/>
    <w:rsid w:val="00581D64"/>
    <w:rsid w:val="00582B16"/>
    <w:rsid w:val="00583FE2"/>
    <w:rsid w:val="00584F6D"/>
    <w:rsid w:val="00586152"/>
    <w:rsid w:val="0058742E"/>
    <w:rsid w:val="0059322A"/>
    <w:rsid w:val="00593C10"/>
    <w:rsid w:val="005A0AC9"/>
    <w:rsid w:val="005A16C0"/>
    <w:rsid w:val="005B1060"/>
    <w:rsid w:val="005B17EE"/>
    <w:rsid w:val="005B23D6"/>
    <w:rsid w:val="005C27AD"/>
    <w:rsid w:val="005C38B8"/>
    <w:rsid w:val="005D27CE"/>
    <w:rsid w:val="005D4643"/>
    <w:rsid w:val="005D6B60"/>
    <w:rsid w:val="005D7EF8"/>
    <w:rsid w:val="005E086A"/>
    <w:rsid w:val="005F1519"/>
    <w:rsid w:val="005F2AE7"/>
    <w:rsid w:val="005F63FA"/>
    <w:rsid w:val="00603179"/>
    <w:rsid w:val="00610030"/>
    <w:rsid w:val="00611650"/>
    <w:rsid w:val="00613A08"/>
    <w:rsid w:val="00617385"/>
    <w:rsid w:val="00621659"/>
    <w:rsid w:val="00621C9C"/>
    <w:rsid w:val="00622751"/>
    <w:rsid w:val="00627018"/>
    <w:rsid w:val="006302FC"/>
    <w:rsid w:val="00631B1B"/>
    <w:rsid w:val="00631DA2"/>
    <w:rsid w:val="00632F72"/>
    <w:rsid w:val="006357D0"/>
    <w:rsid w:val="00650548"/>
    <w:rsid w:val="00653E90"/>
    <w:rsid w:val="0065455E"/>
    <w:rsid w:val="00663777"/>
    <w:rsid w:val="006711B0"/>
    <w:rsid w:val="006727A4"/>
    <w:rsid w:val="00672B3A"/>
    <w:rsid w:val="00675452"/>
    <w:rsid w:val="0067675F"/>
    <w:rsid w:val="00690F10"/>
    <w:rsid w:val="00691520"/>
    <w:rsid w:val="00693273"/>
    <w:rsid w:val="00693CC3"/>
    <w:rsid w:val="006945C0"/>
    <w:rsid w:val="0069514F"/>
    <w:rsid w:val="00696BDB"/>
    <w:rsid w:val="00697EA1"/>
    <w:rsid w:val="006A33BC"/>
    <w:rsid w:val="006A7D8F"/>
    <w:rsid w:val="006C1420"/>
    <w:rsid w:val="006C55F6"/>
    <w:rsid w:val="006E3AD0"/>
    <w:rsid w:val="006F4A49"/>
    <w:rsid w:val="006F6C1C"/>
    <w:rsid w:val="00700A50"/>
    <w:rsid w:val="00700D32"/>
    <w:rsid w:val="00702C1F"/>
    <w:rsid w:val="00703321"/>
    <w:rsid w:val="007035BB"/>
    <w:rsid w:val="007179FB"/>
    <w:rsid w:val="007215CB"/>
    <w:rsid w:val="007246A5"/>
    <w:rsid w:val="00726014"/>
    <w:rsid w:val="00727476"/>
    <w:rsid w:val="0073148F"/>
    <w:rsid w:val="00736490"/>
    <w:rsid w:val="00737008"/>
    <w:rsid w:val="007419CB"/>
    <w:rsid w:val="007423B2"/>
    <w:rsid w:val="00745C34"/>
    <w:rsid w:val="007468D0"/>
    <w:rsid w:val="00746C88"/>
    <w:rsid w:val="00747EF4"/>
    <w:rsid w:val="00750E4D"/>
    <w:rsid w:val="0075584E"/>
    <w:rsid w:val="00757096"/>
    <w:rsid w:val="00764080"/>
    <w:rsid w:val="00765397"/>
    <w:rsid w:val="00767439"/>
    <w:rsid w:val="00767562"/>
    <w:rsid w:val="0077163E"/>
    <w:rsid w:val="00777AC6"/>
    <w:rsid w:val="00780E29"/>
    <w:rsid w:val="00784A13"/>
    <w:rsid w:val="007906A7"/>
    <w:rsid w:val="00791C63"/>
    <w:rsid w:val="007A3473"/>
    <w:rsid w:val="007A5539"/>
    <w:rsid w:val="007A7AA6"/>
    <w:rsid w:val="007B74A0"/>
    <w:rsid w:val="007C54F7"/>
    <w:rsid w:val="007D287D"/>
    <w:rsid w:val="007D6E8A"/>
    <w:rsid w:val="007E55AE"/>
    <w:rsid w:val="007E5EE0"/>
    <w:rsid w:val="007E6D60"/>
    <w:rsid w:val="007F05FC"/>
    <w:rsid w:val="007F0EBC"/>
    <w:rsid w:val="007F302B"/>
    <w:rsid w:val="007F7101"/>
    <w:rsid w:val="00801561"/>
    <w:rsid w:val="0080425C"/>
    <w:rsid w:val="00804F13"/>
    <w:rsid w:val="00811720"/>
    <w:rsid w:val="00811A9A"/>
    <w:rsid w:val="00814D10"/>
    <w:rsid w:val="008209D1"/>
    <w:rsid w:val="00823D48"/>
    <w:rsid w:val="00831D93"/>
    <w:rsid w:val="00832F90"/>
    <w:rsid w:val="008332E6"/>
    <w:rsid w:val="008362BF"/>
    <w:rsid w:val="00853A8F"/>
    <w:rsid w:val="00857703"/>
    <w:rsid w:val="0087050E"/>
    <w:rsid w:val="008735F2"/>
    <w:rsid w:val="00873697"/>
    <w:rsid w:val="00881754"/>
    <w:rsid w:val="00882BB0"/>
    <w:rsid w:val="00882EA3"/>
    <w:rsid w:val="00883D31"/>
    <w:rsid w:val="0088525A"/>
    <w:rsid w:val="00891A3E"/>
    <w:rsid w:val="008920A8"/>
    <w:rsid w:val="00892AD3"/>
    <w:rsid w:val="00897910"/>
    <w:rsid w:val="008B0D03"/>
    <w:rsid w:val="008B5C9C"/>
    <w:rsid w:val="008C2407"/>
    <w:rsid w:val="008C277E"/>
    <w:rsid w:val="008D14C8"/>
    <w:rsid w:val="008D50A3"/>
    <w:rsid w:val="008E5B13"/>
    <w:rsid w:val="008E72B2"/>
    <w:rsid w:val="008F2785"/>
    <w:rsid w:val="009055C5"/>
    <w:rsid w:val="009124FB"/>
    <w:rsid w:val="00913D5E"/>
    <w:rsid w:val="00914111"/>
    <w:rsid w:val="009149AB"/>
    <w:rsid w:val="009211D1"/>
    <w:rsid w:val="00942923"/>
    <w:rsid w:val="00952789"/>
    <w:rsid w:val="00953E00"/>
    <w:rsid w:val="00955813"/>
    <w:rsid w:val="009559B9"/>
    <w:rsid w:val="0096747C"/>
    <w:rsid w:val="0097126C"/>
    <w:rsid w:val="0097323C"/>
    <w:rsid w:val="0097704F"/>
    <w:rsid w:val="009814BA"/>
    <w:rsid w:val="00981712"/>
    <w:rsid w:val="00986A80"/>
    <w:rsid w:val="00994507"/>
    <w:rsid w:val="00995219"/>
    <w:rsid w:val="009A07A6"/>
    <w:rsid w:val="009A124C"/>
    <w:rsid w:val="009A493B"/>
    <w:rsid w:val="009B0DB8"/>
    <w:rsid w:val="009C13EA"/>
    <w:rsid w:val="009C1811"/>
    <w:rsid w:val="009C1B4D"/>
    <w:rsid w:val="009D5FDE"/>
    <w:rsid w:val="009D6C1A"/>
    <w:rsid w:val="009E1880"/>
    <w:rsid w:val="009E34CB"/>
    <w:rsid w:val="009E4D9C"/>
    <w:rsid w:val="009E4FD4"/>
    <w:rsid w:val="009E5B4D"/>
    <w:rsid w:val="009E67F6"/>
    <w:rsid w:val="009E75EC"/>
    <w:rsid w:val="009F1EA5"/>
    <w:rsid w:val="009F4FF1"/>
    <w:rsid w:val="00A00923"/>
    <w:rsid w:val="00A06762"/>
    <w:rsid w:val="00A10F28"/>
    <w:rsid w:val="00A11E00"/>
    <w:rsid w:val="00A128D6"/>
    <w:rsid w:val="00A26762"/>
    <w:rsid w:val="00A30149"/>
    <w:rsid w:val="00A3141C"/>
    <w:rsid w:val="00A3559C"/>
    <w:rsid w:val="00A44960"/>
    <w:rsid w:val="00A44963"/>
    <w:rsid w:val="00A5238F"/>
    <w:rsid w:val="00A52543"/>
    <w:rsid w:val="00A52A83"/>
    <w:rsid w:val="00A54341"/>
    <w:rsid w:val="00A56083"/>
    <w:rsid w:val="00A568A0"/>
    <w:rsid w:val="00A575CA"/>
    <w:rsid w:val="00A60415"/>
    <w:rsid w:val="00A62E6D"/>
    <w:rsid w:val="00A65A18"/>
    <w:rsid w:val="00A71043"/>
    <w:rsid w:val="00A72DE5"/>
    <w:rsid w:val="00A8005E"/>
    <w:rsid w:val="00A83859"/>
    <w:rsid w:val="00A8388A"/>
    <w:rsid w:val="00A90944"/>
    <w:rsid w:val="00A966CA"/>
    <w:rsid w:val="00AA0EF3"/>
    <w:rsid w:val="00AA2F0B"/>
    <w:rsid w:val="00AA3BD9"/>
    <w:rsid w:val="00AA68D2"/>
    <w:rsid w:val="00AB3F25"/>
    <w:rsid w:val="00AB5A89"/>
    <w:rsid w:val="00AB5D0E"/>
    <w:rsid w:val="00AC0169"/>
    <w:rsid w:val="00AC5FFB"/>
    <w:rsid w:val="00AD7109"/>
    <w:rsid w:val="00AD7408"/>
    <w:rsid w:val="00AD758A"/>
    <w:rsid w:val="00AE0A56"/>
    <w:rsid w:val="00AE148D"/>
    <w:rsid w:val="00AE2A5A"/>
    <w:rsid w:val="00AE2CBC"/>
    <w:rsid w:val="00AE7957"/>
    <w:rsid w:val="00AF0F6A"/>
    <w:rsid w:val="00AF6743"/>
    <w:rsid w:val="00B00346"/>
    <w:rsid w:val="00B0235F"/>
    <w:rsid w:val="00B063CE"/>
    <w:rsid w:val="00B17055"/>
    <w:rsid w:val="00B175BD"/>
    <w:rsid w:val="00B17F73"/>
    <w:rsid w:val="00B20B42"/>
    <w:rsid w:val="00B24F98"/>
    <w:rsid w:val="00B265D2"/>
    <w:rsid w:val="00B35803"/>
    <w:rsid w:val="00B359B7"/>
    <w:rsid w:val="00B36A8E"/>
    <w:rsid w:val="00B37B26"/>
    <w:rsid w:val="00B4002D"/>
    <w:rsid w:val="00B41F6F"/>
    <w:rsid w:val="00B421DC"/>
    <w:rsid w:val="00B42CA3"/>
    <w:rsid w:val="00B46035"/>
    <w:rsid w:val="00B52E92"/>
    <w:rsid w:val="00B54022"/>
    <w:rsid w:val="00B6220E"/>
    <w:rsid w:val="00B666C8"/>
    <w:rsid w:val="00B66CC8"/>
    <w:rsid w:val="00B7554C"/>
    <w:rsid w:val="00B75CB6"/>
    <w:rsid w:val="00B76668"/>
    <w:rsid w:val="00B771C4"/>
    <w:rsid w:val="00B90E05"/>
    <w:rsid w:val="00B93AC2"/>
    <w:rsid w:val="00B96F14"/>
    <w:rsid w:val="00BA6499"/>
    <w:rsid w:val="00BA7641"/>
    <w:rsid w:val="00BB5AB1"/>
    <w:rsid w:val="00BB6231"/>
    <w:rsid w:val="00BC25C4"/>
    <w:rsid w:val="00BD043D"/>
    <w:rsid w:val="00BD509E"/>
    <w:rsid w:val="00BE2C35"/>
    <w:rsid w:val="00BF26C3"/>
    <w:rsid w:val="00C0208A"/>
    <w:rsid w:val="00C1364E"/>
    <w:rsid w:val="00C1458D"/>
    <w:rsid w:val="00C14883"/>
    <w:rsid w:val="00C20102"/>
    <w:rsid w:val="00C24D59"/>
    <w:rsid w:val="00C31EC2"/>
    <w:rsid w:val="00C33380"/>
    <w:rsid w:val="00C34C6D"/>
    <w:rsid w:val="00C44840"/>
    <w:rsid w:val="00C56676"/>
    <w:rsid w:val="00C56B92"/>
    <w:rsid w:val="00C61030"/>
    <w:rsid w:val="00C613B3"/>
    <w:rsid w:val="00C66796"/>
    <w:rsid w:val="00C6727C"/>
    <w:rsid w:val="00C70690"/>
    <w:rsid w:val="00C75D4B"/>
    <w:rsid w:val="00C76938"/>
    <w:rsid w:val="00C80488"/>
    <w:rsid w:val="00C840F7"/>
    <w:rsid w:val="00C8446F"/>
    <w:rsid w:val="00C84969"/>
    <w:rsid w:val="00C9182B"/>
    <w:rsid w:val="00C91A5F"/>
    <w:rsid w:val="00C9314E"/>
    <w:rsid w:val="00C956B6"/>
    <w:rsid w:val="00C9676E"/>
    <w:rsid w:val="00CA61A0"/>
    <w:rsid w:val="00CA70D2"/>
    <w:rsid w:val="00CB34A5"/>
    <w:rsid w:val="00CB5313"/>
    <w:rsid w:val="00CC12C3"/>
    <w:rsid w:val="00CC2372"/>
    <w:rsid w:val="00CC30F4"/>
    <w:rsid w:val="00CC5D72"/>
    <w:rsid w:val="00CD0D26"/>
    <w:rsid w:val="00CD1A98"/>
    <w:rsid w:val="00CE3085"/>
    <w:rsid w:val="00CE35E9"/>
    <w:rsid w:val="00CF2DA9"/>
    <w:rsid w:val="00D1078E"/>
    <w:rsid w:val="00D12DDE"/>
    <w:rsid w:val="00D22B74"/>
    <w:rsid w:val="00D25A67"/>
    <w:rsid w:val="00D30AB6"/>
    <w:rsid w:val="00D321CB"/>
    <w:rsid w:val="00D32ABE"/>
    <w:rsid w:val="00D35C86"/>
    <w:rsid w:val="00D4351A"/>
    <w:rsid w:val="00D46145"/>
    <w:rsid w:val="00D5663A"/>
    <w:rsid w:val="00D61003"/>
    <w:rsid w:val="00D61879"/>
    <w:rsid w:val="00D63D04"/>
    <w:rsid w:val="00D67143"/>
    <w:rsid w:val="00D70C70"/>
    <w:rsid w:val="00D71A86"/>
    <w:rsid w:val="00D71BD9"/>
    <w:rsid w:val="00D85AA3"/>
    <w:rsid w:val="00D865F0"/>
    <w:rsid w:val="00D86A4A"/>
    <w:rsid w:val="00D86AF8"/>
    <w:rsid w:val="00D90AE5"/>
    <w:rsid w:val="00D9270B"/>
    <w:rsid w:val="00D953C8"/>
    <w:rsid w:val="00DA328C"/>
    <w:rsid w:val="00DA6CDD"/>
    <w:rsid w:val="00DB70C4"/>
    <w:rsid w:val="00DB7F7D"/>
    <w:rsid w:val="00DC43BD"/>
    <w:rsid w:val="00DC5DF2"/>
    <w:rsid w:val="00DC6D53"/>
    <w:rsid w:val="00DD3E2D"/>
    <w:rsid w:val="00DD44EA"/>
    <w:rsid w:val="00DD55AC"/>
    <w:rsid w:val="00DD5814"/>
    <w:rsid w:val="00DD5C15"/>
    <w:rsid w:val="00DD70E4"/>
    <w:rsid w:val="00DE16D9"/>
    <w:rsid w:val="00DE5E8D"/>
    <w:rsid w:val="00DE7839"/>
    <w:rsid w:val="00DF5A6D"/>
    <w:rsid w:val="00DF6A2E"/>
    <w:rsid w:val="00DF75B2"/>
    <w:rsid w:val="00E01548"/>
    <w:rsid w:val="00E042A6"/>
    <w:rsid w:val="00E06D27"/>
    <w:rsid w:val="00E1446D"/>
    <w:rsid w:val="00E21C6D"/>
    <w:rsid w:val="00E22C5F"/>
    <w:rsid w:val="00E261F6"/>
    <w:rsid w:val="00E26B77"/>
    <w:rsid w:val="00E32285"/>
    <w:rsid w:val="00E453FD"/>
    <w:rsid w:val="00E46D0D"/>
    <w:rsid w:val="00E47CC1"/>
    <w:rsid w:val="00E53106"/>
    <w:rsid w:val="00E578F2"/>
    <w:rsid w:val="00E63F9D"/>
    <w:rsid w:val="00E651BD"/>
    <w:rsid w:val="00E6533A"/>
    <w:rsid w:val="00E75EFD"/>
    <w:rsid w:val="00E8161B"/>
    <w:rsid w:val="00E8647E"/>
    <w:rsid w:val="00E871E5"/>
    <w:rsid w:val="00E87278"/>
    <w:rsid w:val="00E917F0"/>
    <w:rsid w:val="00E929A8"/>
    <w:rsid w:val="00E97F60"/>
    <w:rsid w:val="00EA7C6B"/>
    <w:rsid w:val="00EB38D0"/>
    <w:rsid w:val="00EB64B0"/>
    <w:rsid w:val="00EC686D"/>
    <w:rsid w:val="00ED02CA"/>
    <w:rsid w:val="00ED27EF"/>
    <w:rsid w:val="00ED5E67"/>
    <w:rsid w:val="00EE049D"/>
    <w:rsid w:val="00EE1659"/>
    <w:rsid w:val="00EE6EFA"/>
    <w:rsid w:val="00EF1079"/>
    <w:rsid w:val="00F00207"/>
    <w:rsid w:val="00F02975"/>
    <w:rsid w:val="00F02D03"/>
    <w:rsid w:val="00F0413B"/>
    <w:rsid w:val="00F04E19"/>
    <w:rsid w:val="00F1467A"/>
    <w:rsid w:val="00F152BA"/>
    <w:rsid w:val="00F16785"/>
    <w:rsid w:val="00F422CF"/>
    <w:rsid w:val="00F43F4B"/>
    <w:rsid w:val="00F50857"/>
    <w:rsid w:val="00F60C67"/>
    <w:rsid w:val="00F64EAA"/>
    <w:rsid w:val="00F7183C"/>
    <w:rsid w:val="00F77CD7"/>
    <w:rsid w:val="00F92DBF"/>
    <w:rsid w:val="00F97378"/>
    <w:rsid w:val="00FA07AF"/>
    <w:rsid w:val="00FA4332"/>
    <w:rsid w:val="00FA52E2"/>
    <w:rsid w:val="00FB07BC"/>
    <w:rsid w:val="00FB4501"/>
    <w:rsid w:val="00FC1E97"/>
    <w:rsid w:val="00FC4303"/>
    <w:rsid w:val="00FD1768"/>
    <w:rsid w:val="00FE3384"/>
    <w:rsid w:val="00FF1394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663777"/>
    <w:pPr>
      <w:keepNext/>
      <w:widowControl/>
      <w:suppressAutoHyphens w:val="0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No Spacing"/>
    <w:qFormat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</w:pPr>
    <w:rPr>
      <w:rFonts w:ascii="Arial" w:hAnsi="Arial" w:cs="Arial"/>
      <w:sz w:val="24"/>
      <w:szCs w:val="28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30">
    <w:name w:val="Заголовок 3 Знак"/>
    <w:link w:val="3"/>
    <w:rsid w:val="00663777"/>
    <w:rPr>
      <w:b/>
      <w:sz w:val="28"/>
    </w:rPr>
  </w:style>
  <w:style w:type="paragraph" w:customStyle="1" w:styleId="ConsPlusTitle">
    <w:name w:val="ConsPlusTitle"/>
    <w:uiPriority w:val="99"/>
    <w:rsid w:val="006637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8"/>
    </w:rPr>
  </w:style>
  <w:style w:type="character" w:styleId="ac">
    <w:name w:val="FollowedHyperlink"/>
    <w:uiPriority w:val="99"/>
    <w:semiHidden/>
    <w:unhideWhenUsed/>
    <w:rsid w:val="0058742E"/>
    <w:rPr>
      <w:color w:val="954F72"/>
      <w:u w:val="single"/>
    </w:rPr>
  </w:style>
  <w:style w:type="paragraph" w:customStyle="1" w:styleId="ConsPlusNonformat">
    <w:name w:val="ConsPlusNonformat"/>
    <w:uiPriority w:val="99"/>
    <w:rsid w:val="00E322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52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952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10"/>
    <w:qFormat/>
    <w:rsid w:val="00693CC3"/>
    <w:pPr>
      <w:widowControl/>
      <w:suppressAutoHyphens w:val="0"/>
      <w:jc w:val="center"/>
    </w:pPr>
    <w:rPr>
      <w:szCs w:val="20"/>
    </w:rPr>
  </w:style>
  <w:style w:type="character" w:customStyle="1" w:styleId="af0">
    <w:name w:val="Название Знак"/>
    <w:link w:val="af"/>
    <w:uiPriority w:val="10"/>
    <w:rsid w:val="00693CC3"/>
    <w:rPr>
      <w:sz w:val="24"/>
    </w:rPr>
  </w:style>
  <w:style w:type="paragraph" w:customStyle="1" w:styleId="Standard">
    <w:name w:val="Standard"/>
    <w:rsid w:val="00693CC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E8161B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link w:val="a5"/>
    <w:rsid w:val="003B610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18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6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17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5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0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9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4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3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8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10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19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14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2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27" Type="http://schemas.openxmlformats.org/officeDocument/2006/relationships/hyperlink" Target="consultantplus://offline/ref=C978857D22915030A26B6DD827CBCE0E5ABFF656ED05B0165A50A12FF524FECFB152EE54F4EFF7ECFE9B999A0618F4AB71A7F58A9A3A386A42012CD1DF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FFE2-3A8F-4932-8271-FFB3C576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19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47219</CharactersWithSpaces>
  <SharedDoc>false</SharedDoc>
  <HLinks>
    <vt:vector size="12" baseType="variant">
      <vt:variant>
        <vt:i4>3014763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consultantplus://offline/ref=74B4A3C80FEDF457242F62FA4B0B107C20026938801111C120A2A51725EEFBA24FEBF4D7BFED46A7L6LBG</vt:lpwstr>
      </vt:variant>
      <vt:variant>
        <vt:lpwstr/>
      </vt:variant>
      <vt:variant>
        <vt:i4>1966161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consultantplus://offline/ref=74B4A3C80FEDF457242F62FA4B0B107C20026A39821011C120A2A51725EEFBA24FEBF4D4BDLEL5G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User</dc:creator>
  <cp:keywords/>
  <cp:lastModifiedBy>user</cp:lastModifiedBy>
  <cp:revision>498</cp:revision>
  <cp:lastPrinted>2022-04-20T13:37:00Z</cp:lastPrinted>
  <dcterms:created xsi:type="dcterms:W3CDTF">2017-02-16T07:24:00Z</dcterms:created>
  <dcterms:modified xsi:type="dcterms:W3CDTF">2023-11-20T14:44:00Z</dcterms:modified>
</cp:coreProperties>
</file>