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7946D" w14:textId="77777777" w:rsidR="00BF5A8D" w:rsidRDefault="009403D7" w:rsidP="006E2AB7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____________________________________________________________________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180007 г. Псков,</w:t>
      </w:r>
    </w:p>
    <w:p w14:paraId="04E5FC48" w14:textId="77777777" w:rsidR="00BF5A8D" w:rsidRDefault="009403D7" w:rsidP="006E2AB7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ул. Петровская, д.53</w:t>
      </w:r>
    </w:p>
    <w:p w14:paraId="060C121A" w14:textId="77777777" w:rsidR="00BF5A8D" w:rsidRDefault="009403D7" w:rsidP="006E2AB7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тел. контакт-центра ОСФР</w:t>
      </w:r>
    </w:p>
    <w:p w14:paraId="181F2EEA" w14:textId="77777777" w:rsidR="00BF5A8D" w:rsidRDefault="009403D7" w:rsidP="006E2AB7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8 800 200 00 98</w:t>
      </w:r>
    </w:p>
    <w:p w14:paraId="7F5774B6" w14:textId="77777777" w:rsidR="00BF5A8D" w:rsidRDefault="00FD2DA1" w:rsidP="006E2AB7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9403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6-02-2024</w:t>
      </w:r>
    </w:p>
    <w:p w14:paraId="592562AD" w14:textId="77777777" w:rsidR="00BF5A8D" w:rsidRDefault="00BF5A8D" w:rsidP="006E2AB7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476ABB" w14:textId="77777777" w:rsidR="00BF5A8D" w:rsidRDefault="00BF5A8D" w:rsidP="006E2AB7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0D64047" w14:textId="77777777" w:rsidR="00BF5A8D" w:rsidRDefault="00A5272C" w:rsidP="00ED532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7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Пенсию по возрасту в 2024 году можно оформить за несколько часов</w:t>
      </w:r>
      <w:r w:rsidR="009403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666CD468" w14:textId="77777777" w:rsidR="00BF5A8D" w:rsidRDefault="00BF5A8D" w:rsidP="006E2A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81D9A48" w14:textId="77777777" w:rsidR="00A5272C" w:rsidRDefault="00A5272C" w:rsidP="006E2A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5272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Большинство пенсий по старости Отделение СФР по Псковской области сегодня назначает по одному заявлению на портале госуслуг – без дополнительных действий и подтверждающих документов со стороны самого человека. </w:t>
      </w:r>
    </w:p>
    <w:p w14:paraId="22B4A9B4" w14:textId="77777777" w:rsidR="00A5272C" w:rsidRDefault="00A5272C" w:rsidP="006E2A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07DF2773" w14:textId="77777777" w:rsidR="00A5272C" w:rsidRPr="00A5272C" w:rsidRDefault="00A5272C" w:rsidP="00A5272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7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 стало возможным благодаря информационной системе </w:t>
      </w:r>
      <w:r w:rsidR="004F7F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Социального </w:t>
      </w:r>
      <w:r w:rsidRPr="00A5272C">
        <w:rPr>
          <w:rFonts w:ascii="Times New Roman" w:eastAsia="Times New Roman" w:hAnsi="Times New Roman" w:cs="Times New Roman"/>
          <w:color w:val="000000"/>
          <w:sz w:val="24"/>
          <w:szCs w:val="24"/>
        </w:rPr>
        <w:t>фонда, в которой учитываются ключевые сведения. Цифровые сервисы и инструменты позволяют существенно упростить процесс оформления пенсии для гражданина.</w:t>
      </w:r>
    </w:p>
    <w:p w14:paraId="16F91E14" w14:textId="77777777" w:rsidR="00A5272C" w:rsidRPr="00A5272C" w:rsidRDefault="00A5272C" w:rsidP="00A5272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039AB0" w14:textId="77777777" w:rsidR="00A5272C" w:rsidRPr="00A5272C" w:rsidRDefault="00A5272C" w:rsidP="00A5272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72C">
        <w:rPr>
          <w:rFonts w:ascii="Times New Roman" w:eastAsia="Times New Roman" w:hAnsi="Times New Roman" w:cs="Times New Roman"/>
          <w:color w:val="000000"/>
          <w:sz w:val="24"/>
          <w:szCs w:val="24"/>
        </w:rPr>
        <w:t>Выйти на пенсию в 2024 году могут женщины, которым исполняется 58 лет, и мужчины, достигшие 63 лет. Для получения выплат им также понадобится не меньше 15 лет стажа и 28,2 пенсионного коэффициента. Указанные требования по стажу, коэффициентам и возрасту относятся только к страховой пенсии по старости и не затрагивают другие страховые пенсии или пенсионные выплаты.</w:t>
      </w:r>
    </w:p>
    <w:p w14:paraId="1B523F56" w14:textId="77777777" w:rsidR="00A5272C" w:rsidRPr="00A5272C" w:rsidRDefault="00A5272C" w:rsidP="00A5272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548136" w14:textId="77777777" w:rsidR="00A5272C" w:rsidRPr="00A5272C" w:rsidRDefault="00206480" w:rsidP="00A5272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A5272C" w:rsidRPr="00A5272C">
        <w:rPr>
          <w:rFonts w:ascii="Times New Roman" w:eastAsia="Times New Roman" w:hAnsi="Times New Roman" w:cs="Times New Roman"/>
          <w:color w:val="000000"/>
          <w:sz w:val="24"/>
          <w:szCs w:val="24"/>
        </w:rPr>
        <w:t>В связи с достижением пенсионного возраста гражданина фонд проверяет соблюдение условий назначения страховой пенсии на основании сведений, которыми располагает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206480">
        <w:rPr>
          <w:rFonts w:ascii="Times New Roman" w:eastAsia="Times New Roman" w:hAnsi="Times New Roman" w:cs="Times New Roman"/>
          <w:color w:val="000000"/>
          <w:sz w:val="24"/>
          <w:szCs w:val="24"/>
        </w:rPr>
        <w:t>—  отметила</w:t>
      </w:r>
      <w:proofErr w:type="gramEnd"/>
      <w:r w:rsidRPr="00206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управляющий  Отделением СФР по Псковской области </w:t>
      </w:r>
      <w:r w:rsidRPr="002064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Наталья Мельникова</w:t>
      </w:r>
      <w:r w:rsidRPr="0020648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5272C" w:rsidRPr="00A527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06480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5272C" w:rsidRPr="00A527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если индивидуальный лицевой счет гражданина содержит полные сведения о периодах его страхового стажа и (или) иной деятельности, фонд уведомляет человека о возможности подать через портал госуслуг заявление о назначении страховой пенсии по старости в автоматическом режиме. Электронный сервис автоматического назначения пенсии предварительно предложит гражданину ответить на несколько вопросов, которые позволят уточнить полноту сведений о пенсионных правах в индивидуальном лицевом счете и рассчитает размер его пенсии. В случае согласия гражданина пенсия назначается фондом автоматически и соответствующее уведомление о назначенной пенсии поступит </w:t>
      </w:r>
      <w:r w:rsidR="00A5272C" w:rsidRPr="00A5272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заявителю в личный кабинет в течение 3</w:t>
      </w:r>
      <w:r w:rsidR="0048399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5272C" w:rsidRPr="00A5272C">
        <w:rPr>
          <w:rFonts w:ascii="Times New Roman" w:eastAsia="Times New Roman" w:hAnsi="Times New Roman" w:cs="Times New Roman"/>
          <w:color w:val="000000"/>
          <w:sz w:val="24"/>
          <w:szCs w:val="24"/>
        </w:rPr>
        <w:t>х часов. При этом выплата пенсии будет осуществлена согласно выбору гражданина: перечислена на банковский счет, который он укажет в заявлении или доставлена Почтой России</w:t>
      </w:r>
      <w:r w:rsidR="0048399F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A5272C" w:rsidRPr="00A5272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DEDCC95" w14:textId="77777777" w:rsidR="00A5272C" w:rsidRPr="00A5272C" w:rsidRDefault="00A5272C" w:rsidP="00A5272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CE5368" w14:textId="77777777" w:rsidR="00A5272C" w:rsidRPr="00A5272C" w:rsidRDefault="00A5272C" w:rsidP="00A5272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72C">
        <w:rPr>
          <w:rFonts w:ascii="Times New Roman" w:eastAsia="Times New Roman" w:hAnsi="Times New Roman" w:cs="Times New Roman"/>
          <w:color w:val="000000"/>
          <w:sz w:val="24"/>
          <w:szCs w:val="24"/>
        </w:rPr>
        <w:t>Напомним, что в январе страховые пенсии были проиндексированы на 7,5%. После проведенного повышения выплаты неработающих пенсионеров стали больше в среднем на 1,6 тыс. рублей в месяц и составили 23,4 тыс. рублей.</w:t>
      </w:r>
    </w:p>
    <w:p w14:paraId="4462B08C" w14:textId="77777777" w:rsidR="00A5272C" w:rsidRPr="00A5272C" w:rsidRDefault="00A5272C" w:rsidP="00A5272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1BB6B1" w14:textId="77777777" w:rsidR="00A5272C" w:rsidRDefault="00A5272C" w:rsidP="00A5272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7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Чтобы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псковичи</w:t>
      </w:r>
      <w:r w:rsidRPr="00A527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были в курсе того, как формируется их пенсия, </w:t>
      </w:r>
      <w:r w:rsidR="003079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Отделение фонда </w:t>
      </w:r>
      <w:r w:rsidRPr="00A5272C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периодически направляет гражданам уведомления о размере накопленных средств. Такие сведения раз в три года поступают в личный кабинет на портале госуслуг. Мужчинам они поступают</w:t>
      </w:r>
      <w:r w:rsidR="0093766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527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начиная с 45 лет, женщинам – начиная с 40 лет. Из уведомления можно узнать свой стаж и количество заработанных пенсионных коэффициентов. Выписка также показывает размер пенсии, рассчитанный по этим данным. Благодаря этой информации у </w:t>
      </w:r>
      <w:r w:rsidR="009376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жителей Псковской области </w:t>
      </w:r>
      <w:r w:rsidRPr="00A5272C">
        <w:rPr>
          <w:rFonts w:ascii="Times New Roman" w:eastAsia="Times New Roman" w:hAnsi="Times New Roman" w:cs="Times New Roman"/>
          <w:color w:val="000000"/>
          <w:sz w:val="24"/>
          <w:szCs w:val="24"/>
        </w:rPr>
        <w:t>есть возможность заранее оценить размер своей будущей пенсии и заодно проверить переданные работодателями сведения, на основе которых она рассчитывается.</w:t>
      </w:r>
    </w:p>
    <w:p w14:paraId="573C50E2" w14:textId="77777777" w:rsidR="00A5272C" w:rsidRDefault="00A5272C" w:rsidP="00A5272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F7CADD" w14:textId="77777777" w:rsidR="00BF5A8D" w:rsidRDefault="009403D7" w:rsidP="006E2A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2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вопросы, касающиеся </w:t>
      </w:r>
      <w:r w:rsidR="00E71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назначения </w:t>
      </w:r>
      <w:r w:rsidR="009376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выплаты </w:t>
      </w:r>
      <w:r w:rsidR="00E714D8">
        <w:rPr>
          <w:rFonts w:ascii="Times New Roman" w:eastAsia="Times New Roman" w:hAnsi="Times New Roman" w:cs="Times New Roman"/>
          <w:color w:val="000000"/>
          <w:sz w:val="24"/>
          <w:szCs w:val="24"/>
        </w:rPr>
        <w:t>пенсии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можно задать специалистам Отделения СФР по Псковской области по номеру телефона регионального контакт-центра: 8 800 200 00 98 или в личных сообщениях  в официальных группах Отделения в ВК —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https://vk.com/sfr.pskovskayaoblast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ОК — </w:t>
      </w:r>
      <w:hyperlink r:id="rId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https://ok.ru/sfr.pskovskayaoblast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02E552E" w14:textId="77777777" w:rsidR="00BF5A8D" w:rsidRDefault="00BF5A8D" w:rsidP="006E2A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8697D5" w14:textId="77777777" w:rsidR="00BF5A8D" w:rsidRDefault="00BF5A8D" w:rsidP="006E2A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27BA337" w14:textId="77777777" w:rsidR="00BF5A8D" w:rsidRDefault="009403D7" w:rsidP="006E2A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Пресс-служба ОСФР по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Псковской  области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1C3150D8" w14:textId="77777777" w:rsidR="00BF5A8D" w:rsidRDefault="00000000" w:rsidP="006E2A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hyperlink r:id="rId9">
        <w:r w:rsidR="009403D7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pressa@60.sfr.gov.ru</w:t>
        </w:r>
      </w:hyperlink>
      <w:r w:rsidR="009403D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</w:p>
    <w:p w14:paraId="2AF73C79" w14:textId="77777777" w:rsidR="00BF5A8D" w:rsidRDefault="00000000" w:rsidP="006E2A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hyperlink r:id="rId10">
        <w:r w:rsidR="009403D7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artemievaes@60.sfr.gov.ru</w:t>
        </w:r>
      </w:hyperlink>
    </w:p>
    <w:p w14:paraId="69D7A4CD" w14:textId="77777777" w:rsidR="00BF5A8D" w:rsidRDefault="009403D7" w:rsidP="006E2A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8 953 231 48 74</w:t>
      </w:r>
    </w:p>
    <w:p w14:paraId="10DA4B2E" w14:textId="77777777" w:rsidR="00BF5A8D" w:rsidRDefault="00BF5A8D" w:rsidP="006E2A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BF5A8D">
      <w:headerReference w:type="even" r:id="rId11"/>
      <w:headerReference w:type="default" r:id="rId12"/>
      <w:footerReference w:type="default" r:id="rId13"/>
      <w:pgSz w:w="11906" w:h="16838"/>
      <w:pgMar w:top="1134" w:right="1134" w:bottom="79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18DA6" w14:textId="77777777" w:rsidR="003E1482" w:rsidRDefault="003E1482" w:rsidP="006E2AB7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B703310" w14:textId="77777777" w:rsidR="003E1482" w:rsidRDefault="003E1482" w:rsidP="006E2AB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3AF7C" w14:textId="77777777" w:rsidR="00BF5A8D" w:rsidRDefault="009403D7" w:rsidP="006E2AB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775F4">
      <w:rPr>
        <w:noProof/>
        <w:color w:val="000000"/>
      </w:rPr>
      <w:t>1</w:t>
    </w:r>
    <w:r>
      <w:rPr>
        <w:color w:val="000000"/>
      </w:rPr>
      <w:fldChar w:fldCharType="end"/>
    </w:r>
  </w:p>
  <w:p w14:paraId="216FFA3F" w14:textId="77777777" w:rsidR="00BF5A8D" w:rsidRDefault="00BF5A8D" w:rsidP="006E2AB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33CA0" w14:textId="77777777" w:rsidR="003E1482" w:rsidRDefault="003E1482" w:rsidP="006E2AB7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504F586" w14:textId="77777777" w:rsidR="003E1482" w:rsidRDefault="003E1482" w:rsidP="006E2AB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A00D3" w14:textId="77777777" w:rsidR="00BF5A8D" w:rsidRDefault="00BF5A8D" w:rsidP="006E2AB7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62923" w14:textId="77777777" w:rsidR="00BF5A8D" w:rsidRDefault="009403D7" w:rsidP="006E2AB7">
    <w:pPr>
      <w:pBdr>
        <w:top w:val="nil"/>
        <w:left w:val="nil"/>
        <w:bottom w:val="nil"/>
        <w:right w:val="nil"/>
        <w:between w:val="nil"/>
      </w:pBdr>
      <w:tabs>
        <w:tab w:val="left" w:pos="1185"/>
        <w:tab w:val="center" w:pos="5386"/>
      </w:tabs>
      <w:spacing w:after="0"/>
      <w:ind w:left="1" w:hanging="3"/>
      <w:jc w:val="center"/>
      <w:rPr>
        <w:color w:val="000000"/>
        <w:sz w:val="26"/>
        <w:szCs w:val="26"/>
      </w:rPr>
    </w:pPr>
    <w:r>
      <w:rPr>
        <w:b/>
        <w:color w:val="000000"/>
        <w:sz w:val="26"/>
        <w:szCs w:val="26"/>
      </w:rPr>
      <w:t>Отделение Социального фонда России</w:t>
    </w:r>
    <w:r>
      <w:rPr>
        <w:noProof/>
        <w:lang w:eastAsia="ru-RU"/>
      </w:rPr>
      <w:drawing>
        <wp:anchor distT="0" distB="0" distL="114300" distR="114300" simplePos="0" relativeHeight="251658240" behindDoc="0" locked="0" layoutInCell="1" hidden="0" allowOverlap="1" wp14:anchorId="6087A85A" wp14:editId="4F525E62">
          <wp:simplePos x="0" y="0"/>
          <wp:positionH relativeFrom="column">
            <wp:posOffset>-256539</wp:posOffset>
          </wp:positionH>
          <wp:positionV relativeFrom="paragraph">
            <wp:posOffset>-345439</wp:posOffset>
          </wp:positionV>
          <wp:extent cx="1180465" cy="812165"/>
          <wp:effectExtent l="0" t="0" r="0" b="0"/>
          <wp:wrapSquare wrapText="bothSides" distT="0" distB="0" distL="114300" distR="114300"/>
          <wp:docPr id="1035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0465" cy="8121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CD4E008" w14:textId="77777777" w:rsidR="00BF5A8D" w:rsidRDefault="009403D7" w:rsidP="006E2AB7">
    <w:pPr>
      <w:pBdr>
        <w:top w:val="nil"/>
        <w:left w:val="nil"/>
        <w:bottom w:val="nil"/>
        <w:right w:val="nil"/>
        <w:between w:val="nil"/>
      </w:pBdr>
      <w:tabs>
        <w:tab w:val="left" w:pos="1185"/>
        <w:tab w:val="center" w:pos="5386"/>
      </w:tabs>
      <w:spacing w:after="0"/>
      <w:ind w:left="1" w:hanging="3"/>
      <w:jc w:val="center"/>
      <w:rPr>
        <w:color w:val="000000"/>
        <w:sz w:val="26"/>
        <w:szCs w:val="26"/>
      </w:rPr>
    </w:pPr>
    <w:r>
      <w:rPr>
        <w:b/>
        <w:color w:val="000000"/>
        <w:sz w:val="26"/>
        <w:szCs w:val="26"/>
      </w:rPr>
      <w:t>по Псковской области</w:t>
    </w:r>
  </w:p>
  <w:p w14:paraId="1DA37537" w14:textId="77777777" w:rsidR="00BF5A8D" w:rsidRDefault="00BF5A8D" w:rsidP="006E2AB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A8D"/>
    <w:rsid w:val="001775F4"/>
    <w:rsid w:val="00206480"/>
    <w:rsid w:val="0030798C"/>
    <w:rsid w:val="003E1482"/>
    <w:rsid w:val="0048399F"/>
    <w:rsid w:val="004F7F75"/>
    <w:rsid w:val="005D530F"/>
    <w:rsid w:val="005D6D91"/>
    <w:rsid w:val="006E2AB7"/>
    <w:rsid w:val="0093766F"/>
    <w:rsid w:val="009403D7"/>
    <w:rsid w:val="00995B92"/>
    <w:rsid w:val="00A5272C"/>
    <w:rsid w:val="00AE2DAF"/>
    <w:rsid w:val="00BF5A8D"/>
    <w:rsid w:val="00E714D8"/>
    <w:rsid w:val="00ED3155"/>
    <w:rsid w:val="00ED5326"/>
    <w:rsid w:val="00FD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617A9"/>
  <w15:docId w15:val="{2E408AB8-0935-437A-857E-1B91EADC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ru-RU"/>
    </w:rPr>
  </w:style>
  <w:style w:type="character" w:styleId="a4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c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ad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e">
    <w:name w:val="Текст документа"/>
    <w:basedOn w:val="a5"/>
    <w:pPr>
      <w:spacing w:before="0" w:beforeAutospacing="0" w:after="0" w:afterAutospacing="0"/>
      <w:jc w:val="both"/>
    </w:pPr>
    <w:rPr>
      <w:rFonts w:eastAsia="Verdana"/>
      <w:b/>
      <w:color w:val="000000"/>
      <w:sz w:val="28"/>
      <w:szCs w:val="28"/>
    </w:rPr>
  </w:style>
  <w:style w:type="character" w:customStyle="1" w:styleId="af">
    <w:name w:val="Текст документа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ahoma"/>
      <w:color w:val="000000"/>
      <w:kern w:val="3"/>
      <w:position w:val="-1"/>
      <w:sz w:val="24"/>
      <w:szCs w:val="24"/>
      <w:lang w:val="en-US" w:eastAsia="en-US" w:bidi="en-US"/>
    </w:rPr>
  </w:style>
  <w:style w:type="paragraph" w:customStyle="1" w:styleId="ConsPlusNormal">
    <w:name w:val="ConsPlusNormal"/>
    <w:next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Arial" w:eastAsia="Arial" w:hAnsi="Arial" w:cs="Arial"/>
      <w:color w:val="000000"/>
      <w:kern w:val="3"/>
      <w:position w:val="-1"/>
      <w:lang w:eastAsia="en-US" w:bidi="en-US"/>
    </w:rPr>
  </w:style>
  <w:style w:type="paragraph" w:customStyle="1" w:styleId="af0">
    <w:name w:val="Обычный.шаблон"/>
    <w:basedOn w:val="a"/>
    <w:pPr>
      <w:jc w:val="both"/>
    </w:pPr>
    <w:rPr>
      <w:rFonts w:ascii="Times New Roman" w:hAnsi="Times New Roman"/>
      <w:sz w:val="24"/>
      <w:szCs w:val="24"/>
    </w:rPr>
  </w:style>
  <w:style w:type="character" w:customStyle="1" w:styleId="af1">
    <w:name w:val="Обычный.шаблон Знак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11">
    <w:name w:val="Б1"/>
    <w:basedOn w:val="3"/>
    <w:pPr>
      <w:keepLines/>
      <w:spacing w:before="0" w:after="120"/>
      <w:ind w:firstLine="709"/>
      <w:jc w:val="both"/>
    </w:pPr>
    <w:rPr>
      <w:rFonts w:ascii="Arial" w:hAnsi="Arial"/>
      <w:b w:val="0"/>
      <w:i/>
      <w:sz w:val="24"/>
    </w:rPr>
  </w:style>
  <w:style w:type="character" w:customStyle="1" w:styleId="12">
    <w:name w:val="Б1 Знак"/>
    <w:rPr>
      <w:rFonts w:ascii="Arial" w:eastAsia="Times New Roman" w:hAnsi="Arial" w:cs="Arial"/>
      <w:bCs/>
      <w:i/>
      <w:w w:val="100"/>
      <w:position w:val="-1"/>
      <w:sz w:val="24"/>
      <w:szCs w:val="26"/>
      <w:effect w:val="none"/>
      <w:vertAlign w:val="baseline"/>
      <w:cs w:val="0"/>
      <w:em w:val="none"/>
    </w:rPr>
  </w:style>
  <w:style w:type="character" w:styleId="af2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western">
    <w:name w:val="western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Текст документа Знак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f4">
    <w:name w:val="Body Text"/>
    <w:basedOn w:val="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5">
    <w:name w:val="Основной текст Знак"/>
    <w:rPr>
      <w:rFonts w:ascii="Times New Roman" w:eastAsia="Times New Roman" w:hAnsi="Times New Roman"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f6">
    <w:name w:val="List Paragraph"/>
    <w:basedOn w:val="a"/>
    <w:pPr>
      <w:spacing w:after="0" w:line="240" w:lineRule="auto"/>
      <w:ind w:left="720"/>
      <w:contextualSpacing/>
    </w:pPr>
  </w:style>
  <w:style w:type="paragraph" w:styleId="af7">
    <w:name w:val="Plain Text"/>
    <w:basedOn w:val="a"/>
    <w:qFormat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af9">
    <w:name w:val="Body Text Indent"/>
    <w:basedOn w:val="a"/>
    <w:qFormat/>
    <w:pPr>
      <w:spacing w:after="120"/>
      <w:ind w:left="283"/>
    </w:pPr>
  </w:style>
  <w:style w:type="character" w:customStyle="1" w:styleId="afa">
    <w:name w:val="Основной текст с отступом Знак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afb">
    <w:name w:val="Текст новости"/>
    <w:pPr>
      <w:suppressAutoHyphens/>
      <w:spacing w:after="12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character" w:customStyle="1" w:styleId="afc">
    <w:name w:val="Текст новости Знак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/>
    </w:rPr>
  </w:style>
  <w:style w:type="paragraph" w:customStyle="1" w:styleId="a00">
    <w:name w:val="a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rtejustify">
    <w:name w:val="rtejustify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Normal Indent"/>
    <w:basedOn w:val="a"/>
    <w:pPr>
      <w:spacing w:after="0" w:line="360" w:lineRule="auto"/>
      <w:ind w:firstLine="624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module">
    <w:name w:val="modul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">
    <w:name w:val="Подзаголовок Знак"/>
    <w:rPr>
      <w:rFonts w:ascii="Cambria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f0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customStyle="1" w:styleId="tgc">
    <w:name w:val="_tgc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exposedshow">
    <w:name w:val="text_exposed_show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ff1">
    <w:name w:val="Название Знак"/>
    <w:rPr>
      <w:rFonts w:ascii="Times New Roman" w:eastAsia="Times New Roman" w:hAnsi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aff2">
    <w:name w:val="Заголовок новости"/>
    <w:basedOn w:val="2"/>
    <w:pPr>
      <w:keepLines/>
      <w:spacing w:before="360" w:after="120" w:line="240" w:lineRule="auto"/>
      <w:jc w:val="both"/>
    </w:pPr>
    <w:rPr>
      <w:rFonts w:ascii="Arial" w:hAnsi="Arial"/>
    </w:rPr>
  </w:style>
  <w:style w:type="character" w:customStyle="1" w:styleId="aff3">
    <w:name w:val="Заголовок новости Знак"/>
    <w:rPr>
      <w:rFonts w:ascii="Arial" w:eastAsia="Times New Roman" w:hAnsi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page-mainlead">
    <w:name w:val="page-main__lead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-block">
    <w:name w:val="article-block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ews-viewer-display-date">
    <w:name w:val="news-viewer-display-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news-viewer-category">
    <w:name w:val="news-viewer-categor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4yxo">
    <w:name w:val="_4yxo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announce">
    <w:name w:val="announc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hl-obj">
    <w:name w:val="hl-obj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ff4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val="en-US" w:eastAsia="en-US"/>
    </w:rPr>
  </w:style>
  <w:style w:type="paragraph" w:customStyle="1" w:styleId="13">
    <w:name w:val="Стиль1"/>
    <w:basedOn w:val="a"/>
    <w:pPr>
      <w:autoSpaceDE w:val="0"/>
      <w:autoSpaceDN w:val="0"/>
      <w:adjustRightInd w:val="0"/>
      <w:spacing w:after="0" w:line="240" w:lineRule="auto"/>
      <w:ind w:right="-141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4">
    <w:name w:val="Стиль1 Знак"/>
    <w:rPr>
      <w:rFonts w:ascii="Times New Roman" w:eastAsia="Times New Roman" w:hAnsi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15">
    <w:name w:val="Название объекта1"/>
    <w:basedOn w:val="a"/>
    <w:next w:val="a"/>
    <w:pPr>
      <w:suppressAutoHyphens w:val="0"/>
      <w:spacing w:before="120" w:after="120" w:line="240" w:lineRule="auto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b-feednamecom">
    <w:name w:val="b-feed__name_com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inner-text">
    <w:name w:val="b-link__inn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eeddate">
    <w:name w:val="b-feed__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day">
    <w:name w:val="b-material-head__date-da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time">
    <w:name w:val="b-material-head__date-tim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description">
    <w:name w:val="article-img__descripti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source">
    <w:name w:val="article-img__sourc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telegramtext">
    <w:name w:val="b-telegram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commenttext">
    <w:name w:val="b-comment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faq">
    <w:name w:val="faq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-btn">
    <w:name w:val="b-link-bt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ootercopyright-error-pages-fix">
    <w:name w:val="b-footer__copyright-error-pages-fix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truncate">
    <w:name w:val="text-trunc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d2edcug0">
    <w:name w:val="d2edcug0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posted-on">
    <w:name w:val="posted-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screen-reader-text">
    <w:name w:val="screen-read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yline">
    <w:name w:val="bylin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uthor">
    <w:name w:val="author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cat-links">
    <w:name w:val="cat-links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31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section-title">
    <w:name w:val="section-title"/>
    <w:basedOn w:val="a0"/>
    <w:rPr>
      <w:w w:val="100"/>
      <w:position w:val="-1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sfr.pskovskayaoblas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vk.com/sfr.pskovskayaoblast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rtemievaes@60.sfr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essa@60.sfr.gov.ru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OSgnsv1y32Zsna2J/0WzhJmcGg==">CgMxLjA4AHIhMVV6SjVsVFhNNFh3ZzRxMzVuWWdTeXRLNkRLZXVTRXlK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ArtemyevaES</dc:creator>
  <cp:lastModifiedBy>Администрация Гдовский район</cp:lastModifiedBy>
  <cp:revision>2</cp:revision>
  <cp:lastPrinted>2024-02-14T08:56:00Z</cp:lastPrinted>
  <dcterms:created xsi:type="dcterms:W3CDTF">2024-02-16T07:00:00Z</dcterms:created>
  <dcterms:modified xsi:type="dcterms:W3CDTF">2024-02-16T07:00:00Z</dcterms:modified>
</cp:coreProperties>
</file>