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3DE9" w14:textId="1A8172F3" w:rsidR="0092302C" w:rsidRPr="00581F08" w:rsidRDefault="00A54FCA" w:rsidP="0092302C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114553C5" wp14:editId="064B86DD">
            <wp:extent cx="747395" cy="6997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FF8B" w14:textId="77777777" w:rsidR="0092302C" w:rsidRPr="00581F08" w:rsidRDefault="0092302C" w:rsidP="0092302C">
      <w:pPr>
        <w:pStyle w:val="Standard"/>
        <w:jc w:val="center"/>
        <w:rPr>
          <w:sz w:val="28"/>
          <w:szCs w:val="28"/>
        </w:rPr>
      </w:pPr>
    </w:p>
    <w:p w14:paraId="4E48408D" w14:textId="77777777" w:rsidR="0092302C" w:rsidRPr="00745FA5" w:rsidRDefault="0092302C" w:rsidP="0092302C">
      <w:pPr>
        <w:pStyle w:val="Standard"/>
        <w:jc w:val="center"/>
        <w:rPr>
          <w:sz w:val="28"/>
          <w:szCs w:val="28"/>
        </w:rPr>
      </w:pPr>
      <w:r w:rsidRPr="00745FA5">
        <w:rPr>
          <w:sz w:val="28"/>
          <w:szCs w:val="28"/>
        </w:rPr>
        <w:t>Муниципальное образование «Гдовский район» Псковской области</w:t>
      </w:r>
    </w:p>
    <w:p w14:paraId="109E4FD6" w14:textId="77777777" w:rsidR="002063EA" w:rsidRPr="00745FA5" w:rsidRDefault="002063EA" w:rsidP="0092302C">
      <w:pPr>
        <w:pStyle w:val="Standard"/>
        <w:jc w:val="center"/>
        <w:rPr>
          <w:sz w:val="28"/>
          <w:szCs w:val="28"/>
        </w:rPr>
      </w:pPr>
    </w:p>
    <w:p w14:paraId="44E13EE2" w14:textId="2C2E8B2F" w:rsidR="0092302C" w:rsidRPr="00745FA5" w:rsidRDefault="0092302C" w:rsidP="0092302C">
      <w:pPr>
        <w:pStyle w:val="Standard"/>
        <w:jc w:val="center"/>
        <w:rPr>
          <w:sz w:val="28"/>
          <w:szCs w:val="28"/>
        </w:rPr>
      </w:pPr>
      <w:r w:rsidRPr="00745FA5">
        <w:rPr>
          <w:sz w:val="28"/>
          <w:szCs w:val="28"/>
        </w:rPr>
        <w:t>Администрация Гдовского района</w:t>
      </w:r>
    </w:p>
    <w:p w14:paraId="7DD3E6E6" w14:textId="77777777" w:rsidR="002063EA" w:rsidRPr="00745FA5" w:rsidRDefault="002063EA" w:rsidP="0092302C">
      <w:pPr>
        <w:pStyle w:val="Standard"/>
        <w:jc w:val="center"/>
        <w:rPr>
          <w:b/>
          <w:sz w:val="28"/>
          <w:szCs w:val="28"/>
        </w:rPr>
      </w:pPr>
    </w:p>
    <w:p w14:paraId="10363FE4" w14:textId="24697C57" w:rsidR="0092302C" w:rsidRPr="00745FA5" w:rsidRDefault="0092302C" w:rsidP="0092302C">
      <w:pPr>
        <w:pStyle w:val="Standard"/>
        <w:jc w:val="center"/>
        <w:rPr>
          <w:b/>
          <w:sz w:val="28"/>
          <w:szCs w:val="28"/>
        </w:rPr>
      </w:pPr>
      <w:r w:rsidRPr="00745FA5">
        <w:rPr>
          <w:b/>
          <w:sz w:val="28"/>
          <w:szCs w:val="28"/>
        </w:rPr>
        <w:t xml:space="preserve"> П О С Т А Н О В Л Е Н И Е</w:t>
      </w:r>
    </w:p>
    <w:p w14:paraId="0AA30CCB" w14:textId="77777777" w:rsidR="002063EA" w:rsidRPr="00745FA5" w:rsidRDefault="002063EA" w:rsidP="0092302C">
      <w:pPr>
        <w:pStyle w:val="Standard"/>
        <w:jc w:val="both"/>
        <w:rPr>
          <w:sz w:val="28"/>
          <w:szCs w:val="28"/>
        </w:rPr>
      </w:pPr>
    </w:p>
    <w:p w14:paraId="0C3DD4DD" w14:textId="5836F1A7" w:rsidR="0092302C" w:rsidRPr="00745FA5" w:rsidRDefault="00133EB5" w:rsidP="0092302C">
      <w:pPr>
        <w:pStyle w:val="Standard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от </w:t>
      </w:r>
      <w:r w:rsidR="00745FA5" w:rsidRPr="00745FA5">
        <w:rPr>
          <w:sz w:val="28"/>
          <w:szCs w:val="28"/>
        </w:rPr>
        <w:t>09.01.2025</w:t>
      </w:r>
      <w:r w:rsidR="0092302C" w:rsidRPr="00745FA5">
        <w:rPr>
          <w:sz w:val="28"/>
          <w:szCs w:val="28"/>
        </w:rPr>
        <w:t>г.</w:t>
      </w:r>
      <w:r w:rsidR="0092302C" w:rsidRPr="00745FA5">
        <w:rPr>
          <w:sz w:val="28"/>
          <w:szCs w:val="28"/>
        </w:rPr>
        <w:tab/>
      </w:r>
      <w:r w:rsidR="0092302C" w:rsidRPr="00745FA5">
        <w:rPr>
          <w:sz w:val="28"/>
          <w:szCs w:val="28"/>
        </w:rPr>
        <w:tab/>
      </w:r>
      <w:r w:rsidR="0092302C" w:rsidRPr="00745FA5">
        <w:rPr>
          <w:sz w:val="28"/>
          <w:szCs w:val="28"/>
        </w:rPr>
        <w:tab/>
      </w:r>
      <w:r w:rsidR="0092302C" w:rsidRPr="00745FA5">
        <w:rPr>
          <w:sz w:val="28"/>
          <w:szCs w:val="28"/>
        </w:rPr>
        <w:tab/>
      </w:r>
      <w:r w:rsidR="006645D0" w:rsidRPr="00745FA5">
        <w:rPr>
          <w:sz w:val="28"/>
          <w:szCs w:val="28"/>
        </w:rPr>
        <w:t xml:space="preserve"> </w:t>
      </w:r>
      <w:r w:rsidR="00745FA5">
        <w:rPr>
          <w:sz w:val="28"/>
          <w:szCs w:val="28"/>
        </w:rPr>
        <w:t xml:space="preserve">            </w:t>
      </w:r>
      <w:r w:rsidR="0092302C" w:rsidRPr="00745FA5">
        <w:rPr>
          <w:sz w:val="28"/>
          <w:szCs w:val="28"/>
        </w:rPr>
        <w:t>№</w:t>
      </w:r>
      <w:r w:rsidR="00745FA5" w:rsidRPr="00745FA5">
        <w:rPr>
          <w:sz w:val="28"/>
          <w:szCs w:val="28"/>
        </w:rPr>
        <w:t>6</w:t>
      </w:r>
    </w:p>
    <w:p w14:paraId="3B1BDD41" w14:textId="77777777" w:rsidR="0092302C" w:rsidRPr="00745FA5" w:rsidRDefault="0092302C" w:rsidP="0092302C">
      <w:pPr>
        <w:pStyle w:val="Standard"/>
        <w:jc w:val="both"/>
        <w:rPr>
          <w:sz w:val="28"/>
          <w:szCs w:val="28"/>
        </w:rPr>
      </w:pPr>
      <w:r w:rsidRPr="00745FA5">
        <w:rPr>
          <w:sz w:val="28"/>
          <w:szCs w:val="28"/>
        </w:rPr>
        <w:t>г. Гдов</w:t>
      </w:r>
    </w:p>
    <w:p w14:paraId="5DB58FD8" w14:textId="77777777" w:rsidR="002063EA" w:rsidRPr="00745FA5" w:rsidRDefault="002063EA" w:rsidP="00F86409">
      <w:pPr>
        <w:jc w:val="both"/>
        <w:rPr>
          <w:sz w:val="28"/>
          <w:szCs w:val="28"/>
        </w:rPr>
      </w:pPr>
    </w:p>
    <w:p w14:paraId="0351C0B5" w14:textId="77777777" w:rsidR="002063EA" w:rsidRPr="00745FA5" w:rsidRDefault="002063EA" w:rsidP="00F86409">
      <w:pPr>
        <w:jc w:val="both"/>
        <w:rPr>
          <w:sz w:val="28"/>
          <w:szCs w:val="28"/>
        </w:rPr>
      </w:pPr>
    </w:p>
    <w:p w14:paraId="3703DE94" w14:textId="080697A9" w:rsidR="00F86409" w:rsidRPr="00745FA5" w:rsidRDefault="00C94A78" w:rsidP="00F86409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>О внесении изменений в постановление от</w:t>
      </w:r>
      <w:r w:rsidR="00F86409" w:rsidRPr="00745FA5">
        <w:rPr>
          <w:sz w:val="28"/>
          <w:szCs w:val="28"/>
        </w:rPr>
        <w:t xml:space="preserve"> </w:t>
      </w:r>
      <w:r w:rsidR="00B00AB4" w:rsidRPr="00745FA5">
        <w:rPr>
          <w:sz w:val="28"/>
          <w:szCs w:val="28"/>
        </w:rPr>
        <w:t>15.11.2016</w:t>
      </w:r>
      <w:r w:rsidRPr="00745FA5">
        <w:rPr>
          <w:sz w:val="28"/>
          <w:szCs w:val="28"/>
        </w:rPr>
        <w:t xml:space="preserve"> </w:t>
      </w:r>
      <w:r w:rsidR="00BC4F40" w:rsidRPr="00745FA5">
        <w:rPr>
          <w:sz w:val="28"/>
          <w:szCs w:val="28"/>
        </w:rPr>
        <w:t xml:space="preserve"> </w:t>
      </w:r>
    </w:p>
    <w:p w14:paraId="2A7EB70C" w14:textId="3622701F" w:rsidR="0096761F" w:rsidRPr="00745FA5" w:rsidRDefault="00C94A78" w:rsidP="00F86409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>№</w:t>
      </w:r>
      <w:r w:rsidR="00BC4F40" w:rsidRPr="00745FA5">
        <w:rPr>
          <w:sz w:val="28"/>
          <w:szCs w:val="28"/>
        </w:rPr>
        <w:t xml:space="preserve"> </w:t>
      </w:r>
      <w:r w:rsidR="00EB4BE3" w:rsidRPr="00745FA5">
        <w:rPr>
          <w:sz w:val="28"/>
          <w:szCs w:val="28"/>
        </w:rPr>
        <w:t>332 «</w:t>
      </w:r>
      <w:r w:rsidR="0079662F" w:rsidRPr="00745FA5">
        <w:rPr>
          <w:sz w:val="28"/>
          <w:szCs w:val="28"/>
        </w:rPr>
        <w:t xml:space="preserve">Об утверждении муниципальной </w:t>
      </w:r>
      <w:r w:rsidR="00BC4F40" w:rsidRPr="00745FA5">
        <w:rPr>
          <w:sz w:val="28"/>
          <w:szCs w:val="28"/>
        </w:rPr>
        <w:t xml:space="preserve">  </w:t>
      </w:r>
      <w:r w:rsidR="0079662F" w:rsidRPr="00745FA5">
        <w:rPr>
          <w:sz w:val="28"/>
          <w:szCs w:val="28"/>
        </w:rPr>
        <w:t xml:space="preserve">программы </w:t>
      </w:r>
    </w:p>
    <w:p w14:paraId="5A4114AF" w14:textId="7C6C1B36" w:rsidR="00F1787C" w:rsidRPr="00745FA5" w:rsidRDefault="0079662F" w:rsidP="00136BE7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>«</w:t>
      </w:r>
      <w:r w:rsidR="00DC65E5" w:rsidRPr="00745FA5">
        <w:rPr>
          <w:sz w:val="28"/>
          <w:szCs w:val="28"/>
        </w:rPr>
        <w:t xml:space="preserve">Развитие </w:t>
      </w:r>
      <w:r w:rsidR="00BC4F40" w:rsidRPr="00745FA5">
        <w:rPr>
          <w:sz w:val="28"/>
          <w:szCs w:val="28"/>
        </w:rPr>
        <w:t xml:space="preserve">  </w:t>
      </w:r>
      <w:r w:rsidR="00DC65E5" w:rsidRPr="00745FA5">
        <w:rPr>
          <w:sz w:val="28"/>
          <w:szCs w:val="28"/>
        </w:rPr>
        <w:t>транспортного</w:t>
      </w:r>
      <w:r w:rsidR="00BC4F40" w:rsidRPr="00745FA5">
        <w:rPr>
          <w:sz w:val="28"/>
          <w:szCs w:val="28"/>
        </w:rPr>
        <w:t xml:space="preserve">  </w:t>
      </w:r>
      <w:r w:rsidR="00DC65E5" w:rsidRPr="00745FA5">
        <w:rPr>
          <w:sz w:val="28"/>
          <w:szCs w:val="28"/>
        </w:rPr>
        <w:t xml:space="preserve"> обслуживания</w:t>
      </w:r>
      <w:r w:rsidR="00BC4F40" w:rsidRPr="00745FA5">
        <w:rPr>
          <w:sz w:val="28"/>
          <w:szCs w:val="28"/>
        </w:rPr>
        <w:t xml:space="preserve">   </w:t>
      </w:r>
      <w:r w:rsidR="00DC65E5" w:rsidRPr="00745FA5">
        <w:rPr>
          <w:sz w:val="28"/>
          <w:szCs w:val="28"/>
        </w:rPr>
        <w:t xml:space="preserve"> населения </w:t>
      </w:r>
    </w:p>
    <w:p w14:paraId="7FF4D92D" w14:textId="77777777" w:rsidR="00BC4F40" w:rsidRPr="00745FA5" w:rsidRDefault="00DC65E5" w:rsidP="00136BE7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>на территории муниципального образования "Гдовский</w:t>
      </w:r>
    </w:p>
    <w:p w14:paraId="0DC368CD" w14:textId="00548CCD" w:rsidR="00C94A78" w:rsidRPr="00745FA5" w:rsidRDefault="00DC65E5" w:rsidP="00136BE7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>район"</w:t>
      </w:r>
      <w:r w:rsidR="00C94A78" w:rsidRPr="00745FA5">
        <w:rPr>
          <w:sz w:val="28"/>
          <w:szCs w:val="28"/>
        </w:rPr>
        <w:t>»</w:t>
      </w:r>
    </w:p>
    <w:p w14:paraId="50078548" w14:textId="77777777" w:rsidR="00BC4F40" w:rsidRPr="00745FA5" w:rsidRDefault="0007713C" w:rsidP="007F26C0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</w:t>
      </w:r>
      <w:r w:rsidR="00C94A78" w:rsidRPr="00745FA5">
        <w:rPr>
          <w:sz w:val="28"/>
          <w:szCs w:val="28"/>
        </w:rPr>
        <w:t xml:space="preserve">    </w:t>
      </w:r>
    </w:p>
    <w:p w14:paraId="6ECACF0A" w14:textId="53E127F3" w:rsidR="00BC4F40" w:rsidRPr="00745FA5" w:rsidRDefault="00C94A78" w:rsidP="007F26C0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</w:t>
      </w:r>
      <w:r w:rsidR="00715E8E" w:rsidRPr="00745FA5">
        <w:rPr>
          <w:sz w:val="28"/>
          <w:szCs w:val="28"/>
        </w:rPr>
        <w:t xml:space="preserve">        </w:t>
      </w:r>
      <w:r w:rsidRPr="00745FA5">
        <w:rPr>
          <w:sz w:val="28"/>
          <w:szCs w:val="28"/>
        </w:rPr>
        <w:t xml:space="preserve"> </w:t>
      </w:r>
      <w:r w:rsidR="00136204" w:rsidRPr="00745FA5">
        <w:rPr>
          <w:sz w:val="28"/>
          <w:szCs w:val="28"/>
        </w:rPr>
        <w:t xml:space="preserve">В соответствии со </w:t>
      </w:r>
      <w:hyperlink r:id="rId9" w:history="1">
        <w:r w:rsidR="00136204" w:rsidRPr="00745FA5">
          <w:rPr>
            <w:rStyle w:val="ac"/>
            <w:sz w:val="28"/>
            <w:szCs w:val="28"/>
          </w:rPr>
          <w:t>статьей 179</w:t>
        </w:r>
      </w:hyperlink>
      <w:r w:rsidR="00136204" w:rsidRPr="00745FA5">
        <w:rPr>
          <w:sz w:val="28"/>
          <w:szCs w:val="28"/>
        </w:rPr>
        <w:t xml:space="preserve"> Бюджетного кодекса Российской Федерации</w:t>
      </w:r>
      <w:r w:rsidR="000B5D2D" w:rsidRPr="00745FA5">
        <w:rPr>
          <w:sz w:val="28"/>
          <w:szCs w:val="28"/>
        </w:rPr>
        <w:t>,</w:t>
      </w:r>
      <w:r w:rsidR="00136204" w:rsidRPr="00745FA5">
        <w:rPr>
          <w:sz w:val="28"/>
          <w:szCs w:val="28"/>
        </w:rPr>
        <w:t xml:space="preserve"> </w:t>
      </w:r>
      <w:r w:rsidR="007D421C" w:rsidRPr="00745FA5">
        <w:rPr>
          <w:sz w:val="28"/>
          <w:szCs w:val="28"/>
        </w:rPr>
        <w:t>Уставом муниципального образования «Гдовский район»</w:t>
      </w:r>
      <w:r w:rsidR="000B5D2D" w:rsidRPr="00745FA5">
        <w:rPr>
          <w:sz w:val="28"/>
          <w:szCs w:val="28"/>
        </w:rPr>
        <w:t xml:space="preserve"> </w:t>
      </w:r>
    </w:p>
    <w:p w14:paraId="5102841C" w14:textId="77777777" w:rsidR="00BC4F40" w:rsidRPr="00745FA5" w:rsidRDefault="00BC4F40" w:rsidP="007F26C0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                                                         </w:t>
      </w:r>
    </w:p>
    <w:p w14:paraId="15A367BD" w14:textId="4EA5F727" w:rsidR="00C94A78" w:rsidRPr="00745FA5" w:rsidRDefault="00BC4F40" w:rsidP="007F26C0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                                            п </w:t>
      </w:r>
      <w:r w:rsidR="00C94A78" w:rsidRPr="00745FA5">
        <w:rPr>
          <w:sz w:val="28"/>
          <w:szCs w:val="28"/>
        </w:rPr>
        <w:t>о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с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т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а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н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о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в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л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я</w:t>
      </w:r>
      <w:r w:rsidRPr="00745FA5">
        <w:rPr>
          <w:sz w:val="28"/>
          <w:szCs w:val="28"/>
        </w:rPr>
        <w:t xml:space="preserve"> </w:t>
      </w:r>
      <w:r w:rsidR="00C94A78" w:rsidRPr="00745FA5">
        <w:rPr>
          <w:sz w:val="28"/>
          <w:szCs w:val="28"/>
        </w:rPr>
        <w:t>ю:</w:t>
      </w:r>
    </w:p>
    <w:p w14:paraId="6CDE48F4" w14:textId="77777777" w:rsidR="00BC4F40" w:rsidRPr="00745FA5" w:rsidRDefault="00BC4F40" w:rsidP="007F26C0">
      <w:pPr>
        <w:jc w:val="both"/>
        <w:rPr>
          <w:sz w:val="28"/>
          <w:szCs w:val="28"/>
        </w:rPr>
      </w:pPr>
    </w:p>
    <w:p w14:paraId="2791FF7E" w14:textId="16BFA206" w:rsidR="007631BD" w:rsidRPr="00745FA5" w:rsidRDefault="00845202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</w:t>
      </w:r>
      <w:r w:rsidR="006A35D5" w:rsidRPr="00745FA5">
        <w:rPr>
          <w:sz w:val="28"/>
          <w:szCs w:val="28"/>
        </w:rPr>
        <w:t xml:space="preserve">    </w:t>
      </w:r>
      <w:r w:rsidRPr="00745FA5">
        <w:rPr>
          <w:sz w:val="28"/>
          <w:szCs w:val="28"/>
        </w:rPr>
        <w:t xml:space="preserve">  </w:t>
      </w:r>
      <w:r w:rsidR="00C94A78" w:rsidRPr="00745FA5">
        <w:rPr>
          <w:sz w:val="28"/>
          <w:szCs w:val="28"/>
        </w:rPr>
        <w:t xml:space="preserve"> 1. </w:t>
      </w:r>
      <w:r w:rsidR="00053198" w:rsidRPr="00745FA5">
        <w:rPr>
          <w:sz w:val="28"/>
          <w:szCs w:val="28"/>
        </w:rPr>
        <w:t>Внести изменения в постановление от 15.11.2016 года №</w:t>
      </w:r>
      <w:r w:rsidR="00BC4F40" w:rsidRPr="00745FA5">
        <w:rPr>
          <w:sz w:val="28"/>
          <w:szCs w:val="28"/>
        </w:rPr>
        <w:t xml:space="preserve"> </w:t>
      </w:r>
      <w:r w:rsidR="00053198" w:rsidRPr="00745FA5">
        <w:rPr>
          <w:sz w:val="28"/>
          <w:szCs w:val="28"/>
        </w:rPr>
        <w:t xml:space="preserve">332 </w:t>
      </w:r>
      <w:r w:rsidR="0010571F" w:rsidRPr="00745FA5">
        <w:rPr>
          <w:sz w:val="28"/>
          <w:szCs w:val="28"/>
        </w:rPr>
        <w:t xml:space="preserve">«Об утверждении муниципальной программы </w:t>
      </w:r>
      <w:r w:rsidR="00591347" w:rsidRPr="00745FA5">
        <w:rPr>
          <w:sz w:val="28"/>
          <w:szCs w:val="28"/>
        </w:rPr>
        <w:t>«</w:t>
      </w:r>
      <w:r w:rsidR="00DC65E5" w:rsidRPr="00745FA5">
        <w:rPr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="00C94A78" w:rsidRPr="00745FA5">
        <w:rPr>
          <w:sz w:val="28"/>
          <w:szCs w:val="28"/>
        </w:rPr>
        <w:t>»:</w:t>
      </w:r>
      <w:r w:rsidR="007631BD" w:rsidRPr="00745FA5">
        <w:rPr>
          <w:sz w:val="28"/>
          <w:szCs w:val="28"/>
        </w:rPr>
        <w:t xml:space="preserve"> </w:t>
      </w:r>
    </w:p>
    <w:p w14:paraId="08FD7FD9" w14:textId="4498B14F" w:rsidR="00567734" w:rsidRPr="00745FA5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</w:t>
      </w:r>
      <w:r w:rsidR="008A2DDC" w:rsidRPr="00745FA5">
        <w:rPr>
          <w:sz w:val="28"/>
          <w:szCs w:val="28"/>
        </w:rPr>
        <w:t xml:space="preserve">  </w:t>
      </w:r>
      <w:r w:rsidR="007806E5" w:rsidRPr="00745FA5">
        <w:rPr>
          <w:sz w:val="28"/>
          <w:szCs w:val="28"/>
        </w:rPr>
        <w:t>1.1. В паспорте программы:</w:t>
      </w:r>
    </w:p>
    <w:p w14:paraId="001E5C70" w14:textId="47AA3209" w:rsidR="00567734" w:rsidRPr="00745FA5" w:rsidRDefault="007631BD" w:rsidP="007631BD">
      <w:pPr>
        <w:ind w:right="-23"/>
        <w:jc w:val="both"/>
        <w:rPr>
          <w:sz w:val="28"/>
          <w:szCs w:val="28"/>
          <w:lang w:eastAsia="en-US"/>
        </w:rPr>
      </w:pPr>
      <w:r w:rsidRPr="00745FA5">
        <w:rPr>
          <w:sz w:val="28"/>
          <w:szCs w:val="28"/>
        </w:rPr>
        <w:t xml:space="preserve">          </w:t>
      </w:r>
      <w:r w:rsidR="00567734" w:rsidRPr="00745FA5">
        <w:rPr>
          <w:sz w:val="28"/>
          <w:szCs w:val="28"/>
        </w:rPr>
        <w:t xml:space="preserve">1.1.1. </w:t>
      </w:r>
      <w:r w:rsidR="00ED45AD" w:rsidRPr="00745FA5">
        <w:rPr>
          <w:sz w:val="28"/>
          <w:szCs w:val="28"/>
        </w:rPr>
        <w:t>Паспорт изложить в следующей редакции</w:t>
      </w:r>
      <w:r w:rsidR="00ED45AD" w:rsidRPr="00745FA5">
        <w:rPr>
          <w:sz w:val="28"/>
          <w:szCs w:val="28"/>
          <w:lang w:eastAsia="en-US"/>
        </w:rPr>
        <w:t>:</w:t>
      </w:r>
    </w:p>
    <w:p w14:paraId="3771642C" w14:textId="77777777" w:rsidR="00E541B1" w:rsidRPr="00C649AF" w:rsidRDefault="00E541B1" w:rsidP="007631BD">
      <w:pPr>
        <w:ind w:right="-23"/>
        <w:jc w:val="both"/>
        <w:rPr>
          <w:sz w:val="24"/>
          <w:szCs w:val="24"/>
          <w:lang w:eastAsia="en-US"/>
        </w:rPr>
      </w:pPr>
    </w:p>
    <w:tbl>
      <w:tblPr>
        <w:tblW w:w="10813" w:type="dxa"/>
        <w:tblInd w:w="113" w:type="dxa"/>
        <w:tblLook w:val="04A0" w:firstRow="1" w:lastRow="0" w:firstColumn="1" w:lastColumn="0" w:noHBand="0" w:noVBand="1"/>
      </w:tblPr>
      <w:tblGrid>
        <w:gridCol w:w="4554"/>
        <w:gridCol w:w="6259"/>
      </w:tblGrid>
      <w:tr w:rsidR="005C4344" w:rsidRPr="00733E45" w14:paraId="44999107" w14:textId="77777777" w:rsidTr="00E541B1">
        <w:trPr>
          <w:trHeight w:val="844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1321D" w14:textId="5CBA4C9E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C655E" w14:textId="71FA137B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«Развитие транспортного обслуживания населения на территории муниципального образования "Гдовский район"»</w:t>
            </w:r>
          </w:p>
        </w:tc>
      </w:tr>
      <w:tr w:rsidR="005C4344" w:rsidRPr="00733E45" w14:paraId="00FB4D5B" w14:textId="77777777" w:rsidTr="009A54B2">
        <w:trPr>
          <w:trHeight w:val="66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D9721" w14:textId="69F1BB59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BA1CE" w14:textId="33E4110F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Администрация Гдовского района</w:t>
            </w:r>
            <w:r w:rsidR="002B1388">
              <w:rPr>
                <w:color w:val="000000"/>
                <w:sz w:val="24"/>
                <w:szCs w:val="24"/>
              </w:rPr>
              <w:t xml:space="preserve"> (Отдел строительства и ЖКХ)</w:t>
            </w:r>
          </w:p>
        </w:tc>
      </w:tr>
      <w:tr w:rsidR="005C4344" w:rsidRPr="00733E45" w14:paraId="7714E568" w14:textId="77777777" w:rsidTr="00E541B1">
        <w:trPr>
          <w:trHeight w:val="313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356BA" w14:textId="39E58664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30008" w14:textId="13434E05" w:rsidR="005C4344" w:rsidRPr="00733E45" w:rsidRDefault="002B1388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 xml:space="preserve">1. Управление образования Гдовского района; </w:t>
            </w:r>
            <w:r w:rsidRPr="00733E45">
              <w:rPr>
                <w:color w:val="000000"/>
                <w:sz w:val="24"/>
                <w:szCs w:val="24"/>
              </w:rPr>
              <w:br/>
              <w:t>2. Финансовое управление Гдовского района</w:t>
            </w:r>
          </w:p>
        </w:tc>
      </w:tr>
      <w:tr w:rsidR="005C4344" w:rsidRPr="00733E45" w14:paraId="4D7B18D3" w14:textId="77777777" w:rsidTr="00E541B1">
        <w:trPr>
          <w:trHeight w:val="558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1B0F4" w14:textId="5C33A615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4E515" w14:textId="4E79F7D5" w:rsidR="002B1388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 xml:space="preserve">1. </w:t>
            </w:r>
            <w:r w:rsidR="002B1388" w:rsidRPr="00733E45">
              <w:rPr>
                <w:color w:val="000000"/>
                <w:sz w:val="24"/>
                <w:szCs w:val="24"/>
              </w:rPr>
              <w:t>Администрация Гдовского района</w:t>
            </w:r>
            <w:r w:rsidR="002B1388">
              <w:rPr>
                <w:color w:val="000000"/>
                <w:sz w:val="24"/>
                <w:szCs w:val="24"/>
              </w:rPr>
              <w:t xml:space="preserve"> (Отдел строительства и ЖКХ)</w:t>
            </w:r>
          </w:p>
          <w:p w14:paraId="76DE6950" w14:textId="77D47E29" w:rsidR="005C4344" w:rsidRPr="00733E45" w:rsidRDefault="002B1388" w:rsidP="002B13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C4344" w:rsidRPr="00733E45">
              <w:rPr>
                <w:color w:val="000000"/>
                <w:sz w:val="24"/>
                <w:szCs w:val="24"/>
              </w:rPr>
              <w:t xml:space="preserve">Управление образования Гдовского района; </w:t>
            </w:r>
            <w:r w:rsidR="005C4344" w:rsidRPr="00733E4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5C4344" w:rsidRPr="00733E45">
              <w:rPr>
                <w:color w:val="000000"/>
                <w:sz w:val="24"/>
                <w:szCs w:val="24"/>
              </w:rPr>
              <w:t>. Финансовое управление Гдовского района</w:t>
            </w:r>
          </w:p>
        </w:tc>
      </w:tr>
      <w:tr w:rsidR="005C4344" w:rsidRPr="00733E45" w14:paraId="491CF745" w14:textId="77777777" w:rsidTr="00E541B1">
        <w:trPr>
          <w:trHeight w:val="83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42CC0" w14:textId="4D1E0639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569EA" w14:textId="5315901F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</w:tr>
      <w:tr w:rsidR="005C4344" w:rsidRPr="00733E45" w14:paraId="7A345067" w14:textId="77777777" w:rsidTr="00E541B1">
        <w:trPr>
          <w:trHeight w:val="169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6F3EB" w14:textId="20FF848F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8871D" w14:textId="129DEFB3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значения.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2. Улучшение качества организации безопасности дорожного движения в муниципальном образовании. </w:t>
            </w:r>
            <w:r w:rsidRPr="00733E45">
              <w:rPr>
                <w:color w:val="000000"/>
                <w:sz w:val="24"/>
                <w:szCs w:val="24"/>
              </w:rPr>
              <w:br/>
              <w:t>3. Улучшение качества транспортного обслуживания населения на территории муниципального образования</w:t>
            </w:r>
          </w:p>
        </w:tc>
      </w:tr>
      <w:tr w:rsidR="005C4344" w:rsidRPr="00733E45" w14:paraId="53464BBD" w14:textId="77777777" w:rsidTr="00E541B1">
        <w:trPr>
          <w:trHeight w:val="325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D7CC6" w14:textId="62265541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88D6C" w14:textId="15B07F24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(%):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2019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2020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2021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2022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2023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2024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2025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2026 год - 65,36 </w:t>
            </w:r>
            <w:r w:rsidRPr="00733E45">
              <w:rPr>
                <w:color w:val="000000"/>
                <w:sz w:val="24"/>
                <w:szCs w:val="24"/>
              </w:rPr>
              <w:br/>
              <w:t>2027 год - 65,36;</w:t>
            </w:r>
          </w:p>
        </w:tc>
      </w:tr>
      <w:tr w:rsidR="005C4344" w:rsidRPr="00733E45" w14:paraId="5D48C820" w14:textId="77777777" w:rsidTr="00E541B1">
        <w:trPr>
          <w:trHeight w:val="2784"/>
        </w:trPr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473E4" w14:textId="3941E9BD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ED0B0" w14:textId="084B453B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2. Доля протяженности улично-дорожной сети с твердым покрытием в границах населенных пунктов (%):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2019 год - 32,2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2020 год - 32,2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2021 год - 32,2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2022 год - 32,2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2023 год - 32,2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2024 год - 32,2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2025 год - 32,2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2026 год - 32,2 </w:t>
            </w:r>
            <w:r w:rsidRPr="00733E45">
              <w:rPr>
                <w:color w:val="000000"/>
                <w:sz w:val="24"/>
                <w:szCs w:val="24"/>
              </w:rPr>
              <w:br/>
              <w:t>2027 год - 32,2;</w:t>
            </w:r>
          </w:p>
        </w:tc>
      </w:tr>
      <w:tr w:rsidR="005C4344" w:rsidRPr="00733E45" w14:paraId="60B2C006" w14:textId="77777777" w:rsidTr="00733E45">
        <w:trPr>
          <w:trHeight w:val="568"/>
        </w:trPr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26BCF" w14:textId="345B0D63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ECB86" w14:textId="159B4BE9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3. Осуществление перевозок обучающихся образовательных учреждений, да=1/нет=0 (да/нет):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2019 год - 1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2020 год - 1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2021 год - 1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2022 год - 1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2023 год - 1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2024 год - 1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2025 год - 1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2026 год - 1 </w:t>
            </w:r>
            <w:r w:rsidRPr="00733E45">
              <w:rPr>
                <w:color w:val="000000"/>
                <w:sz w:val="24"/>
                <w:szCs w:val="24"/>
              </w:rPr>
              <w:br/>
              <w:t>2027 год - 1.</w:t>
            </w:r>
          </w:p>
        </w:tc>
      </w:tr>
      <w:tr w:rsidR="005C4344" w:rsidRPr="00733E45" w14:paraId="407AE948" w14:textId="77777777" w:rsidTr="00E541B1">
        <w:trPr>
          <w:trHeight w:val="240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D990B" w14:textId="1FB43936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5264C" w14:textId="03A626C2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 xml:space="preserve">Подпрограмма 1 «Дорожная деятельность в муниципальном образовании». </w:t>
            </w:r>
            <w:r w:rsidRPr="00733E45">
              <w:rPr>
                <w:color w:val="000000"/>
                <w:sz w:val="24"/>
                <w:szCs w:val="24"/>
              </w:rPr>
              <w:br/>
              <w:t xml:space="preserve">Подпрограмма 2 «Повышение безопасности дорожного движения». </w:t>
            </w:r>
            <w:r w:rsidRPr="00733E45">
              <w:rPr>
                <w:color w:val="000000"/>
                <w:sz w:val="24"/>
                <w:szCs w:val="24"/>
              </w:rPr>
              <w:br/>
              <w:t>Подпрограмма 3 «Совершенствование транспортного обслуживания населения на территории муниципального образования».</w:t>
            </w:r>
            <w:r w:rsidRPr="00733E45">
              <w:rPr>
                <w:color w:val="000000"/>
                <w:sz w:val="24"/>
                <w:szCs w:val="24"/>
              </w:rPr>
              <w:br/>
              <w:t>Паспорта подпрограмм приведены в приложении 1 к программе</w:t>
            </w:r>
          </w:p>
        </w:tc>
      </w:tr>
      <w:tr w:rsidR="005C4344" w:rsidRPr="00733E45" w14:paraId="2D607063" w14:textId="77777777" w:rsidTr="00E541B1">
        <w:trPr>
          <w:trHeight w:val="33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4476C" w14:textId="0BF30247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4D307" w14:textId="3027483C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01.01.2019 - 31.12.2027</w:t>
            </w:r>
          </w:p>
        </w:tc>
      </w:tr>
      <w:tr w:rsidR="005C4344" w:rsidRPr="00733E45" w14:paraId="4AED500B" w14:textId="77777777" w:rsidTr="00733E45">
        <w:trPr>
          <w:trHeight w:val="240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44C52" w14:textId="3340ACF4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lastRenderedPageBreak/>
              <w:t>Объем финансового обеспечения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0D521" w14:textId="21331E23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Объемы финансового обеспечения  программы - 604400,0 тыс. рублей, в том числе:</w:t>
            </w:r>
            <w:r w:rsidRPr="00733E45">
              <w:rPr>
                <w:color w:val="000000"/>
                <w:sz w:val="24"/>
                <w:szCs w:val="24"/>
              </w:rPr>
              <w:br/>
              <w:t>2019 год - 36415,7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2020 год - 36553,2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2021 год - 49152,6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2022 год - 198736,9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2023 год - 108320,2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2024 год - 59305,0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2025 год - 36842,9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2026 год - 36921,8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2027 год - 42151,8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за счет средств областного бюджета - 373146,9 тыс. рублей, в том числе по годам:</w:t>
            </w:r>
            <w:r w:rsidRPr="00733E45">
              <w:rPr>
                <w:color w:val="000000"/>
                <w:sz w:val="24"/>
                <w:szCs w:val="24"/>
              </w:rPr>
              <w:br/>
              <w:t>2019 год - 26573,9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2020 год - 23797,0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2021 год - 38161,0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2022 год - 98091,7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2023 год - 94277,4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2024 год - 38928,9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2025 год - 18122,0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2026 год - 17541,0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2027 год - 17654,0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за счет средств федерального бюджета - 84685,5 тыс. рублей, в том числе по годам:</w:t>
            </w:r>
            <w:r w:rsidRPr="00733E45">
              <w:rPr>
                <w:color w:val="000000"/>
                <w:sz w:val="24"/>
                <w:szCs w:val="24"/>
              </w:rPr>
              <w:br/>
              <w:t>2022 год - 84685,5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за счет средств местных бюджетов - 146567,6 тыс. рублей, в том числе по годам:</w:t>
            </w:r>
            <w:r w:rsidRPr="00733E45">
              <w:rPr>
                <w:color w:val="000000"/>
                <w:sz w:val="24"/>
                <w:szCs w:val="24"/>
              </w:rPr>
              <w:br/>
              <w:t>2019 год - 9841,8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2020 год - 12756,2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2021 год - 10991,6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2022 год - 15959,7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2023 год - 14042,8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2024 год - 20376,1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2025 год - 18721,0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2026 год - 19380,8 тыс. рублей</w:t>
            </w:r>
            <w:r w:rsidRPr="00733E45">
              <w:rPr>
                <w:color w:val="000000"/>
                <w:sz w:val="24"/>
                <w:szCs w:val="24"/>
              </w:rPr>
              <w:br/>
              <w:t>2027 год - 24497,8 тыс. рублей</w:t>
            </w:r>
          </w:p>
        </w:tc>
      </w:tr>
      <w:tr w:rsidR="005C4344" w:rsidRPr="00733E45" w14:paraId="76F264EE" w14:textId="77777777" w:rsidTr="00E541B1">
        <w:trPr>
          <w:trHeight w:val="107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495FC" w14:textId="4B579B44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A8BCF" w14:textId="573CC64A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65,36 %;</w:t>
            </w:r>
          </w:p>
        </w:tc>
      </w:tr>
      <w:tr w:rsidR="005C4344" w:rsidRPr="00733E45" w14:paraId="2C117431" w14:textId="77777777" w:rsidTr="00E541B1">
        <w:trPr>
          <w:trHeight w:val="284"/>
        </w:trPr>
        <w:tc>
          <w:tcPr>
            <w:tcW w:w="455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EB68" w14:textId="18ADA1E1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651D2D1" w14:textId="110C74BD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2. Доля протяженности улично-дорожной сети с твердым покрытием в границах населенных пунктов 32,2 %;</w:t>
            </w:r>
          </w:p>
        </w:tc>
      </w:tr>
      <w:tr w:rsidR="005C4344" w:rsidRPr="00733E45" w14:paraId="51CF142B" w14:textId="77777777" w:rsidTr="00E541B1">
        <w:trPr>
          <w:trHeight w:val="432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A35498" w14:textId="3031536C" w:rsidR="005C4344" w:rsidRPr="00733E45" w:rsidRDefault="005C4344" w:rsidP="005C43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E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F1080F" w14:textId="7112E4A9" w:rsidR="005C4344" w:rsidRPr="00733E45" w:rsidRDefault="005C4344" w:rsidP="005C4344">
            <w:pPr>
              <w:rPr>
                <w:color w:val="000000"/>
                <w:sz w:val="24"/>
                <w:szCs w:val="24"/>
              </w:rPr>
            </w:pPr>
            <w:r w:rsidRPr="00733E45">
              <w:rPr>
                <w:color w:val="000000"/>
                <w:sz w:val="24"/>
                <w:szCs w:val="24"/>
              </w:rPr>
              <w:t>3. Осуществление перевозок обучающихся образовательных учреждений, да=1/нет=0 1 (да/нет).</w:t>
            </w:r>
          </w:p>
        </w:tc>
      </w:tr>
    </w:tbl>
    <w:p w14:paraId="097F88C4" w14:textId="77777777" w:rsidR="006079EC" w:rsidRDefault="00567734" w:rsidP="006079EC">
      <w:pPr>
        <w:ind w:right="-21" w:firstLine="709"/>
        <w:jc w:val="both"/>
        <w:rPr>
          <w:sz w:val="24"/>
          <w:szCs w:val="24"/>
          <w:lang w:eastAsia="en-US"/>
        </w:rPr>
      </w:pPr>
      <w:r w:rsidRPr="008E5557">
        <w:rPr>
          <w:sz w:val="24"/>
          <w:szCs w:val="24"/>
        </w:rPr>
        <w:t xml:space="preserve">        </w:t>
      </w:r>
      <w:r w:rsidR="007631BD">
        <w:rPr>
          <w:sz w:val="24"/>
          <w:szCs w:val="24"/>
        </w:rPr>
        <w:t xml:space="preserve">  </w:t>
      </w:r>
    </w:p>
    <w:p w14:paraId="0574251E" w14:textId="6F70D4A9" w:rsidR="00DE51B3" w:rsidRPr="00745FA5" w:rsidRDefault="006079EC" w:rsidP="00DE5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</w:t>
      </w:r>
      <w:r w:rsidR="007631BD" w:rsidRPr="00745FA5">
        <w:rPr>
          <w:sz w:val="28"/>
          <w:szCs w:val="28"/>
        </w:rPr>
        <w:t xml:space="preserve">   </w:t>
      </w:r>
      <w:r w:rsidR="007631BD" w:rsidRPr="00745FA5">
        <w:rPr>
          <w:b/>
          <w:sz w:val="28"/>
          <w:szCs w:val="28"/>
        </w:rPr>
        <w:t xml:space="preserve">  </w:t>
      </w:r>
      <w:r w:rsidR="007631BD" w:rsidRPr="00745FA5">
        <w:rPr>
          <w:sz w:val="28"/>
          <w:szCs w:val="28"/>
        </w:rPr>
        <w:t>1.1.</w:t>
      </w:r>
      <w:r w:rsidR="00DE51B3" w:rsidRPr="00745FA5">
        <w:rPr>
          <w:sz w:val="28"/>
          <w:szCs w:val="28"/>
        </w:rPr>
        <w:t>2</w:t>
      </w:r>
      <w:r w:rsidR="007631BD" w:rsidRPr="00745FA5">
        <w:rPr>
          <w:sz w:val="28"/>
          <w:szCs w:val="28"/>
        </w:rPr>
        <w:t xml:space="preserve">. </w:t>
      </w:r>
      <w:r w:rsidR="00C649AF" w:rsidRPr="00745FA5">
        <w:rPr>
          <w:sz w:val="28"/>
          <w:szCs w:val="28"/>
        </w:rPr>
        <w:t xml:space="preserve">В пункте «Ресурсное обеспечение Программы» </w:t>
      </w:r>
      <w:r w:rsidR="00DE51B3" w:rsidRPr="00745FA5">
        <w:rPr>
          <w:sz w:val="28"/>
          <w:szCs w:val="28"/>
        </w:rPr>
        <w:t xml:space="preserve">в абзаце втором цифры </w:t>
      </w:r>
      <w:r w:rsidR="00147790" w:rsidRPr="00745FA5">
        <w:rPr>
          <w:sz w:val="28"/>
          <w:szCs w:val="28"/>
        </w:rPr>
        <w:t>552586,5</w:t>
      </w:r>
      <w:r w:rsidR="00C31377" w:rsidRPr="00745FA5">
        <w:rPr>
          <w:sz w:val="28"/>
          <w:szCs w:val="28"/>
        </w:rPr>
        <w:t xml:space="preserve"> </w:t>
      </w:r>
      <w:r w:rsidR="00DE51B3" w:rsidRPr="00745FA5">
        <w:rPr>
          <w:sz w:val="28"/>
          <w:szCs w:val="28"/>
        </w:rPr>
        <w:t xml:space="preserve">тыс. рублей, заменить на </w:t>
      </w:r>
      <w:r w:rsidR="00147790" w:rsidRPr="00745FA5">
        <w:rPr>
          <w:color w:val="000000"/>
          <w:sz w:val="28"/>
          <w:szCs w:val="28"/>
        </w:rPr>
        <w:t xml:space="preserve">604400,0 </w:t>
      </w:r>
      <w:r w:rsidR="00DE51B3" w:rsidRPr="00745FA5">
        <w:rPr>
          <w:sz w:val="28"/>
          <w:szCs w:val="28"/>
        </w:rPr>
        <w:t xml:space="preserve">тыс. рублей, абзац </w:t>
      </w:r>
      <w:r w:rsidR="00147790" w:rsidRPr="00745FA5">
        <w:rPr>
          <w:sz w:val="28"/>
          <w:szCs w:val="28"/>
        </w:rPr>
        <w:t>во</w:t>
      </w:r>
      <w:r w:rsidR="0005069F" w:rsidRPr="00745FA5">
        <w:rPr>
          <w:sz w:val="28"/>
          <w:szCs w:val="28"/>
        </w:rPr>
        <w:t>сьмой-</w:t>
      </w:r>
      <w:r w:rsidR="00147790" w:rsidRPr="00745FA5">
        <w:rPr>
          <w:sz w:val="28"/>
          <w:szCs w:val="28"/>
        </w:rPr>
        <w:t>о</w:t>
      </w:r>
      <w:r w:rsidR="0005069F" w:rsidRPr="00745FA5">
        <w:rPr>
          <w:sz w:val="28"/>
          <w:szCs w:val="28"/>
        </w:rPr>
        <w:t>д</w:t>
      </w:r>
      <w:r w:rsidR="00147790" w:rsidRPr="00745FA5">
        <w:rPr>
          <w:sz w:val="28"/>
          <w:szCs w:val="28"/>
        </w:rPr>
        <w:t>иннадца</w:t>
      </w:r>
      <w:r w:rsidR="00DE51B3" w:rsidRPr="00745FA5">
        <w:rPr>
          <w:sz w:val="28"/>
          <w:szCs w:val="28"/>
        </w:rPr>
        <w:t>тый читать в новой редакции:</w:t>
      </w:r>
    </w:p>
    <w:p w14:paraId="693258CF" w14:textId="77777777" w:rsidR="00147790" w:rsidRPr="00745FA5" w:rsidRDefault="00DE51B3" w:rsidP="00147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«</w:t>
      </w:r>
      <w:r w:rsidR="00147790" w:rsidRPr="00745FA5">
        <w:rPr>
          <w:sz w:val="28"/>
          <w:szCs w:val="28"/>
        </w:rPr>
        <w:t>2024 год - 59305,0 тыс. рублей</w:t>
      </w:r>
    </w:p>
    <w:p w14:paraId="4B85E905" w14:textId="77777777" w:rsidR="00147790" w:rsidRPr="00745FA5" w:rsidRDefault="00147790" w:rsidP="00147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>2025 год - 36842,9 тыс. рублей</w:t>
      </w:r>
    </w:p>
    <w:p w14:paraId="6B494D44" w14:textId="77777777" w:rsidR="00147790" w:rsidRPr="00745FA5" w:rsidRDefault="00147790" w:rsidP="00147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>2026 год - 36921,8 тыс. рублей</w:t>
      </w:r>
    </w:p>
    <w:p w14:paraId="171E9EF5" w14:textId="76260B7B" w:rsidR="00C649AF" w:rsidRPr="00745FA5" w:rsidRDefault="00147790" w:rsidP="00147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lastRenderedPageBreak/>
        <w:t>2027 год - 42151,8 тыс. рублей</w:t>
      </w:r>
      <w:r w:rsidR="00DE51B3" w:rsidRPr="00745FA5">
        <w:rPr>
          <w:sz w:val="28"/>
          <w:szCs w:val="28"/>
        </w:rPr>
        <w:t>»</w:t>
      </w:r>
    </w:p>
    <w:p w14:paraId="39B5A23D" w14:textId="77777777" w:rsidR="00AE57E8" w:rsidRPr="00745FA5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</w:t>
      </w:r>
    </w:p>
    <w:p w14:paraId="63E33883" w14:textId="043A6E3D" w:rsidR="00B57CC8" w:rsidRPr="00745FA5" w:rsidRDefault="00AE57E8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</w:t>
      </w:r>
      <w:r w:rsidR="008136C2" w:rsidRPr="00745FA5">
        <w:rPr>
          <w:sz w:val="28"/>
          <w:szCs w:val="28"/>
        </w:rPr>
        <w:t xml:space="preserve"> </w:t>
      </w:r>
      <w:r w:rsidR="007806E5" w:rsidRPr="00745FA5">
        <w:rPr>
          <w:sz w:val="28"/>
          <w:szCs w:val="28"/>
        </w:rPr>
        <w:t>1.2. В паспорт</w:t>
      </w:r>
      <w:r w:rsidR="00330D49" w:rsidRPr="00745FA5">
        <w:rPr>
          <w:sz w:val="28"/>
          <w:szCs w:val="28"/>
        </w:rPr>
        <w:t>ах</w:t>
      </w:r>
      <w:r w:rsidR="007806E5" w:rsidRPr="00745FA5">
        <w:rPr>
          <w:sz w:val="28"/>
          <w:szCs w:val="28"/>
        </w:rPr>
        <w:t xml:space="preserve"> </w:t>
      </w:r>
      <w:r w:rsidR="00484E87" w:rsidRPr="00745FA5">
        <w:rPr>
          <w:sz w:val="28"/>
          <w:szCs w:val="28"/>
        </w:rPr>
        <w:t>под</w:t>
      </w:r>
      <w:r w:rsidR="007806E5" w:rsidRPr="00745FA5">
        <w:rPr>
          <w:sz w:val="28"/>
          <w:szCs w:val="28"/>
        </w:rPr>
        <w:t>программ:</w:t>
      </w:r>
    </w:p>
    <w:p w14:paraId="7D826B71" w14:textId="034E26C9" w:rsidR="00567734" w:rsidRPr="00745FA5" w:rsidRDefault="00B756A2" w:rsidP="00D55B4C">
      <w:pPr>
        <w:ind w:right="-21"/>
        <w:jc w:val="both"/>
        <w:rPr>
          <w:sz w:val="28"/>
          <w:szCs w:val="28"/>
          <w:lang w:eastAsia="en-US"/>
        </w:rPr>
      </w:pPr>
      <w:r w:rsidRPr="00745FA5">
        <w:rPr>
          <w:sz w:val="28"/>
          <w:szCs w:val="28"/>
        </w:rPr>
        <w:t xml:space="preserve">           </w:t>
      </w:r>
      <w:r w:rsidR="00567734" w:rsidRPr="00745FA5">
        <w:rPr>
          <w:sz w:val="28"/>
          <w:szCs w:val="28"/>
        </w:rPr>
        <w:t xml:space="preserve">1.2.1. </w:t>
      </w:r>
      <w:r w:rsidR="00330D49" w:rsidRPr="00745FA5">
        <w:rPr>
          <w:sz w:val="28"/>
          <w:szCs w:val="28"/>
        </w:rPr>
        <w:t>П</w:t>
      </w:r>
      <w:r w:rsidR="00567734" w:rsidRPr="00745FA5">
        <w:rPr>
          <w:sz w:val="28"/>
          <w:szCs w:val="28"/>
        </w:rPr>
        <w:t>аспорт подпрограммы «</w:t>
      </w:r>
      <w:r w:rsidR="0007713C" w:rsidRPr="00745FA5">
        <w:rPr>
          <w:sz w:val="28"/>
          <w:szCs w:val="28"/>
        </w:rPr>
        <w:t>Дорожная деятельность в муниципальном образовании</w:t>
      </w:r>
      <w:r w:rsidR="00567734" w:rsidRPr="00745FA5">
        <w:rPr>
          <w:sz w:val="28"/>
          <w:szCs w:val="28"/>
        </w:rPr>
        <w:t xml:space="preserve">» изложить в </w:t>
      </w:r>
      <w:r w:rsidR="00D55B4C" w:rsidRPr="00745FA5">
        <w:rPr>
          <w:sz w:val="28"/>
          <w:szCs w:val="28"/>
        </w:rPr>
        <w:t>новой</w:t>
      </w:r>
      <w:r w:rsidR="00567734" w:rsidRPr="00745FA5">
        <w:rPr>
          <w:sz w:val="28"/>
          <w:szCs w:val="28"/>
        </w:rPr>
        <w:t xml:space="preserve"> редакции»</w:t>
      </w:r>
      <w:r w:rsidR="00567734" w:rsidRPr="00745FA5">
        <w:rPr>
          <w:sz w:val="28"/>
          <w:szCs w:val="28"/>
          <w:lang w:eastAsia="en-US"/>
        </w:rPr>
        <w:t>:</w:t>
      </w:r>
    </w:p>
    <w:p w14:paraId="1EFBF5C0" w14:textId="77777777" w:rsidR="00B57CC8" w:rsidRDefault="00B57CC8" w:rsidP="00567734">
      <w:pPr>
        <w:ind w:right="-23" w:firstLine="709"/>
        <w:jc w:val="both"/>
        <w:rPr>
          <w:sz w:val="24"/>
          <w:szCs w:val="24"/>
          <w:lang w:eastAsia="en-US"/>
        </w:rPr>
      </w:pPr>
    </w:p>
    <w:tbl>
      <w:tblPr>
        <w:tblW w:w="11983" w:type="dxa"/>
        <w:tblInd w:w="113" w:type="dxa"/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966"/>
        <w:gridCol w:w="966"/>
        <w:gridCol w:w="866"/>
        <w:gridCol w:w="866"/>
        <w:gridCol w:w="546"/>
        <w:gridCol w:w="320"/>
        <w:gridCol w:w="866"/>
      </w:tblGrid>
      <w:tr w:rsidR="007613C7" w:rsidRPr="007613C7" w14:paraId="75DE915C" w14:textId="77777777" w:rsidTr="00745FA5">
        <w:trPr>
          <w:gridAfter w:val="2"/>
          <w:wAfter w:w="1186" w:type="dxa"/>
          <w:trHeight w:val="562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66F8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236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«Дорожная деятельность в муниципальном образовании»</w:t>
            </w:r>
          </w:p>
        </w:tc>
      </w:tr>
      <w:tr w:rsidR="007613C7" w:rsidRPr="007613C7" w14:paraId="18F7E09D" w14:textId="77777777" w:rsidTr="00745FA5">
        <w:trPr>
          <w:gridAfter w:val="2"/>
          <w:wAfter w:w="1186" w:type="dxa"/>
          <w:trHeight w:val="845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750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4CA9" w14:textId="2C8217A2" w:rsidR="007613C7" w:rsidRPr="007613C7" w:rsidRDefault="00E918E2" w:rsidP="007613C7">
            <w:pPr>
              <w:rPr>
                <w:color w:val="000000"/>
              </w:rPr>
            </w:pPr>
            <w:r w:rsidRPr="00E918E2">
              <w:rPr>
                <w:color w:val="000000"/>
              </w:rPr>
              <w:t>Администрация Гдовского района (Отдел строительства и ЖКХ)</w:t>
            </w:r>
          </w:p>
        </w:tc>
      </w:tr>
      <w:tr w:rsidR="007613C7" w:rsidRPr="007613C7" w14:paraId="07F73314" w14:textId="77777777" w:rsidTr="00745FA5">
        <w:trPr>
          <w:gridAfter w:val="2"/>
          <w:wAfter w:w="1186" w:type="dxa"/>
          <w:trHeight w:val="562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AC31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0FE3" w14:textId="77777777" w:rsidR="00E918E2" w:rsidRPr="00E918E2" w:rsidRDefault="00E918E2" w:rsidP="00E918E2">
            <w:pPr>
              <w:rPr>
                <w:color w:val="000000"/>
              </w:rPr>
            </w:pPr>
            <w:r w:rsidRPr="00E918E2">
              <w:rPr>
                <w:color w:val="000000"/>
              </w:rPr>
              <w:t>1. Администрация Гдовского района (Отдел строительства и ЖКХ)</w:t>
            </w:r>
          </w:p>
          <w:p w14:paraId="3CD2690F" w14:textId="77777777" w:rsidR="00E918E2" w:rsidRPr="00E918E2" w:rsidRDefault="00E918E2" w:rsidP="00E918E2">
            <w:pPr>
              <w:rPr>
                <w:color w:val="000000"/>
              </w:rPr>
            </w:pPr>
            <w:r w:rsidRPr="00E918E2">
              <w:rPr>
                <w:color w:val="000000"/>
              </w:rPr>
              <w:t xml:space="preserve">2.Управление образования Гдовского района; </w:t>
            </w:r>
          </w:p>
          <w:p w14:paraId="158AC6BE" w14:textId="6F153179" w:rsidR="007613C7" w:rsidRPr="007613C7" w:rsidRDefault="00E918E2" w:rsidP="00E918E2">
            <w:pPr>
              <w:rPr>
                <w:color w:val="000000"/>
              </w:rPr>
            </w:pPr>
            <w:r w:rsidRPr="00E918E2">
              <w:rPr>
                <w:color w:val="000000"/>
              </w:rPr>
              <w:t>3. Финансовое управление Гдовского района</w:t>
            </w:r>
          </w:p>
        </w:tc>
      </w:tr>
      <w:tr w:rsidR="007613C7" w:rsidRPr="007613C7" w14:paraId="1BFB829C" w14:textId="77777777" w:rsidTr="00745FA5">
        <w:trPr>
          <w:gridAfter w:val="2"/>
          <w:wAfter w:w="1186" w:type="dxa"/>
          <w:trHeight w:val="562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47C1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878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Сохранение и развитие автомобильных дорог общего пользования местного значения</w:t>
            </w:r>
          </w:p>
        </w:tc>
      </w:tr>
      <w:tr w:rsidR="007613C7" w:rsidRPr="007613C7" w14:paraId="2F92D169" w14:textId="77777777" w:rsidTr="00745FA5">
        <w:trPr>
          <w:gridAfter w:val="2"/>
          <w:wAfter w:w="1186" w:type="dxa"/>
          <w:trHeight w:val="562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623B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6D0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Формирование сети автомобильных дорог общего пользования местного значения</w:t>
            </w:r>
          </w:p>
        </w:tc>
      </w:tr>
      <w:tr w:rsidR="007613C7" w:rsidRPr="007613C7" w14:paraId="2CE6AB01" w14:textId="77777777" w:rsidTr="00745FA5">
        <w:trPr>
          <w:gridAfter w:val="2"/>
          <w:wAfter w:w="1186" w:type="dxa"/>
          <w:trHeight w:val="845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68C3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BC7B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  <w:r w:rsidRPr="007613C7">
              <w:rPr>
                <w:color w:val="000000"/>
              </w:rPr>
              <w:br/>
              <w:t>2. Доля протяженности улично-дорожной сети с твердым покрытием в границах населенных пунктов, %.</w:t>
            </w:r>
          </w:p>
        </w:tc>
      </w:tr>
      <w:tr w:rsidR="007613C7" w:rsidRPr="007613C7" w14:paraId="6A96CF0C" w14:textId="77777777" w:rsidTr="00745FA5">
        <w:trPr>
          <w:gridAfter w:val="2"/>
          <w:wAfter w:w="1186" w:type="dxa"/>
          <w:trHeight w:val="845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B038E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2F48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1. «Дорожная деятельность».</w:t>
            </w:r>
          </w:p>
        </w:tc>
      </w:tr>
      <w:tr w:rsidR="007613C7" w:rsidRPr="007613C7" w14:paraId="14F397AC" w14:textId="77777777" w:rsidTr="00745FA5">
        <w:trPr>
          <w:gridAfter w:val="2"/>
          <w:wAfter w:w="1186" w:type="dxa"/>
          <w:trHeight w:val="845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DCC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44FF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01.01.2019 - 31.12.2027</w:t>
            </w:r>
          </w:p>
        </w:tc>
      </w:tr>
      <w:tr w:rsidR="00745FA5" w:rsidRPr="007613C7" w14:paraId="3E11254E" w14:textId="77777777" w:rsidTr="00745FA5">
        <w:trPr>
          <w:trHeight w:val="280"/>
        </w:trPr>
        <w:tc>
          <w:tcPr>
            <w:tcW w:w="14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5B5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880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08BB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B5A5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27E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7BC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016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7A0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0FF3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C53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3342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3CDF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2027</w:t>
            </w:r>
          </w:p>
        </w:tc>
      </w:tr>
      <w:tr w:rsidR="00745FA5" w:rsidRPr="007613C7" w14:paraId="1DE5587F" w14:textId="77777777" w:rsidTr="00745FA5">
        <w:trPr>
          <w:trHeight w:val="562"/>
        </w:trPr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0990" w14:textId="77777777" w:rsidR="007613C7" w:rsidRPr="007613C7" w:rsidRDefault="007613C7" w:rsidP="007613C7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A631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6738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84685.5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7269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0049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CEB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B598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84685.5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58C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3B29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533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04C1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1431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</w:tr>
      <w:tr w:rsidR="00745FA5" w:rsidRPr="007613C7" w14:paraId="0109B804" w14:textId="77777777" w:rsidTr="00745FA5">
        <w:trPr>
          <w:trHeight w:val="562"/>
        </w:trPr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B890" w14:textId="77777777" w:rsidR="007613C7" w:rsidRPr="007613C7" w:rsidRDefault="007613C7" w:rsidP="007613C7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172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C8EE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364334.7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2A0E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25928.9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1B87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23152.0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C59D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38161.0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2DB0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98091.7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377F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94277.4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AD19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37097.7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6723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15751.0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4F08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15881.0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AAEA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15994.0</w:t>
            </w:r>
          </w:p>
        </w:tc>
      </w:tr>
      <w:tr w:rsidR="00745FA5" w:rsidRPr="007613C7" w14:paraId="79A393CF" w14:textId="77777777" w:rsidTr="00745FA5">
        <w:trPr>
          <w:trHeight w:val="562"/>
        </w:trPr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1F3B" w14:textId="77777777" w:rsidR="007613C7" w:rsidRPr="007613C7" w:rsidRDefault="007613C7" w:rsidP="007613C7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19F7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DD9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143506.5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C0ED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9773.6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FA4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12729.6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0F6A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10653.6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5A82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15405.3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F09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13574.5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8FA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19925.9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8F06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18331.0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8AA1B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18998.0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87E1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24115.0</w:t>
            </w:r>
          </w:p>
        </w:tc>
      </w:tr>
      <w:tr w:rsidR="00745FA5" w:rsidRPr="007613C7" w14:paraId="416DF78B" w14:textId="77777777" w:rsidTr="00745FA5">
        <w:trPr>
          <w:trHeight w:val="562"/>
        </w:trPr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5A92" w14:textId="77777777" w:rsidR="007613C7" w:rsidRPr="007613C7" w:rsidRDefault="007613C7" w:rsidP="007613C7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15BF1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22A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AB3E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562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9800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EC73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D750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E23E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37A0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931A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F2B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-</w:t>
            </w:r>
          </w:p>
        </w:tc>
      </w:tr>
      <w:tr w:rsidR="00745FA5" w:rsidRPr="007613C7" w14:paraId="367CD85B" w14:textId="77777777" w:rsidTr="00745FA5">
        <w:trPr>
          <w:trHeight w:val="562"/>
        </w:trPr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7793" w14:textId="77777777" w:rsidR="007613C7" w:rsidRPr="007613C7" w:rsidRDefault="007613C7" w:rsidP="007613C7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0157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6569F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592526.7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00CE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35702.5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C004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35881.6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49D8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48814.6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CEFD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198182.5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B2D9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107851.9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2140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57023.6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55D0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34082.0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E3ED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34879.0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F35B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40109.0</w:t>
            </w:r>
          </w:p>
        </w:tc>
      </w:tr>
      <w:tr w:rsidR="007613C7" w:rsidRPr="007613C7" w14:paraId="229C4699" w14:textId="77777777" w:rsidTr="00745FA5">
        <w:trPr>
          <w:gridAfter w:val="2"/>
          <w:wAfter w:w="1186" w:type="dxa"/>
          <w:trHeight w:val="562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DCEB" w14:textId="0FB5C75F" w:rsidR="007613C7" w:rsidRPr="007613C7" w:rsidRDefault="00D816F5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Ожидаемые результаты</w:t>
            </w:r>
            <w:r w:rsidR="007613C7" w:rsidRPr="007613C7">
              <w:rPr>
                <w:color w:val="000000"/>
              </w:rPr>
              <w:t xml:space="preserve"> реализации подпрограммы</w:t>
            </w:r>
          </w:p>
        </w:tc>
        <w:tc>
          <w:tcPr>
            <w:tcW w:w="7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169C" w14:textId="77777777" w:rsidR="007613C7" w:rsidRPr="007613C7" w:rsidRDefault="007613C7" w:rsidP="007613C7">
            <w:pPr>
              <w:rPr>
                <w:color w:val="000000"/>
              </w:rPr>
            </w:pPr>
            <w:r w:rsidRPr="007613C7">
              <w:rPr>
                <w:color w:val="000000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65,36 %.</w:t>
            </w:r>
            <w:r w:rsidRPr="007613C7">
              <w:rPr>
                <w:color w:val="000000"/>
              </w:rPr>
              <w:br/>
              <w:t>2. Доля протяженности улично-дорожной сети с твердым покрытием в границах населенных пунктов 32,2 %.</w:t>
            </w:r>
          </w:p>
        </w:tc>
      </w:tr>
    </w:tbl>
    <w:p w14:paraId="490F1F98" w14:textId="77777777" w:rsidR="007631BD" w:rsidRPr="008136C2" w:rsidRDefault="007631BD" w:rsidP="007631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F160E9C" w14:textId="77777777" w:rsidR="00653B67" w:rsidRPr="00DE51B3" w:rsidRDefault="007631BD" w:rsidP="00653B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36C2">
        <w:rPr>
          <w:sz w:val="24"/>
          <w:szCs w:val="24"/>
        </w:rPr>
        <w:t xml:space="preserve">  </w:t>
      </w:r>
      <w:r w:rsidRPr="008136C2">
        <w:rPr>
          <w:b/>
          <w:sz w:val="24"/>
          <w:szCs w:val="24"/>
        </w:rPr>
        <w:t xml:space="preserve">        </w:t>
      </w:r>
      <w:r w:rsidRPr="008136C2">
        <w:rPr>
          <w:sz w:val="24"/>
          <w:szCs w:val="24"/>
        </w:rPr>
        <w:t>1.2.1.2</w:t>
      </w:r>
      <w:r w:rsidR="00BC4F40" w:rsidRPr="008136C2">
        <w:rPr>
          <w:sz w:val="24"/>
          <w:szCs w:val="24"/>
        </w:rPr>
        <w:t>.</w:t>
      </w:r>
      <w:r w:rsidRPr="008136C2">
        <w:rPr>
          <w:sz w:val="24"/>
          <w:szCs w:val="24"/>
        </w:rPr>
        <w:t xml:space="preserve"> </w:t>
      </w:r>
      <w:r w:rsidR="00C649AF" w:rsidRPr="008136C2">
        <w:rPr>
          <w:sz w:val="24"/>
          <w:szCs w:val="24"/>
        </w:rPr>
        <w:t xml:space="preserve">В пункте 4. «Ресурсное обеспечение Подпрограммы» в абзаце втором </w:t>
      </w:r>
      <w:r w:rsidR="00C649AF" w:rsidRPr="004E6F54">
        <w:rPr>
          <w:sz w:val="24"/>
          <w:szCs w:val="24"/>
        </w:rPr>
        <w:t xml:space="preserve">цифры </w:t>
      </w:r>
      <w:r w:rsidR="00653B67">
        <w:rPr>
          <w:color w:val="000000"/>
        </w:rPr>
        <w:t>546571,7</w:t>
      </w:r>
      <w:r w:rsidR="00AE57E8" w:rsidRPr="004E6F54">
        <w:rPr>
          <w:color w:val="000000"/>
        </w:rPr>
        <w:t xml:space="preserve"> </w:t>
      </w:r>
      <w:r w:rsidR="00C649AF" w:rsidRPr="004E6F54">
        <w:rPr>
          <w:sz w:val="24"/>
          <w:szCs w:val="24"/>
        </w:rPr>
        <w:t>тыс. рублей, заменить на</w:t>
      </w:r>
      <w:r w:rsidR="00814F1F" w:rsidRPr="004E6F54">
        <w:rPr>
          <w:sz w:val="24"/>
          <w:szCs w:val="24"/>
        </w:rPr>
        <w:t xml:space="preserve"> </w:t>
      </w:r>
      <w:r w:rsidR="00653B67" w:rsidRPr="00653B67">
        <w:rPr>
          <w:color w:val="000000"/>
        </w:rPr>
        <w:t>592526.7</w:t>
      </w:r>
      <w:r w:rsidR="00653B67">
        <w:rPr>
          <w:color w:val="000000"/>
        </w:rPr>
        <w:t xml:space="preserve"> </w:t>
      </w:r>
      <w:r w:rsidR="00C649AF" w:rsidRPr="004E6F54">
        <w:rPr>
          <w:sz w:val="24"/>
          <w:szCs w:val="24"/>
        </w:rPr>
        <w:t xml:space="preserve">тыс. рублей, </w:t>
      </w:r>
      <w:r w:rsidR="00AE57E8" w:rsidRPr="004E6F54">
        <w:rPr>
          <w:sz w:val="24"/>
          <w:szCs w:val="24"/>
        </w:rPr>
        <w:t xml:space="preserve">абзац </w:t>
      </w:r>
      <w:r w:rsidR="00653B67">
        <w:rPr>
          <w:sz w:val="24"/>
          <w:szCs w:val="24"/>
        </w:rPr>
        <w:t>восьмой-одиннадца</w:t>
      </w:r>
      <w:r w:rsidR="00653B67" w:rsidRPr="00DE51B3">
        <w:rPr>
          <w:sz w:val="24"/>
          <w:szCs w:val="24"/>
        </w:rPr>
        <w:t>тый читать в новой редакции:</w:t>
      </w:r>
    </w:p>
    <w:p w14:paraId="2C3B2AC0" w14:textId="21F28C66" w:rsidR="00653B67" w:rsidRPr="00147790" w:rsidRDefault="00653B67" w:rsidP="00653B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E51B3">
        <w:rPr>
          <w:sz w:val="24"/>
          <w:szCs w:val="24"/>
        </w:rPr>
        <w:t xml:space="preserve">      «</w:t>
      </w:r>
      <w:r w:rsidRPr="00147790">
        <w:rPr>
          <w:sz w:val="24"/>
          <w:szCs w:val="24"/>
        </w:rPr>
        <w:t xml:space="preserve">2024 год - </w:t>
      </w:r>
      <w:r w:rsidRPr="00653B67">
        <w:rPr>
          <w:sz w:val="24"/>
          <w:szCs w:val="24"/>
        </w:rPr>
        <w:t>57023.6</w:t>
      </w:r>
      <w:r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</w:p>
    <w:p w14:paraId="74E3C470" w14:textId="7EF83E37" w:rsidR="00653B67" w:rsidRPr="00147790" w:rsidRDefault="00653B67" w:rsidP="00653B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7790">
        <w:rPr>
          <w:sz w:val="24"/>
          <w:szCs w:val="24"/>
        </w:rPr>
        <w:t xml:space="preserve">2025 год - </w:t>
      </w:r>
      <w:r w:rsidRPr="00653B67">
        <w:rPr>
          <w:sz w:val="24"/>
          <w:szCs w:val="24"/>
        </w:rPr>
        <w:t>34082.0</w:t>
      </w:r>
      <w:r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</w:p>
    <w:p w14:paraId="60F401D5" w14:textId="11E65D2E" w:rsidR="00653B67" w:rsidRPr="00147790" w:rsidRDefault="00653B67" w:rsidP="00653B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7790">
        <w:rPr>
          <w:sz w:val="24"/>
          <w:szCs w:val="24"/>
        </w:rPr>
        <w:t xml:space="preserve">2026 год - </w:t>
      </w:r>
      <w:r w:rsidRPr="00653B67">
        <w:rPr>
          <w:sz w:val="24"/>
          <w:szCs w:val="24"/>
        </w:rPr>
        <w:t>34879.0</w:t>
      </w:r>
      <w:r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</w:p>
    <w:p w14:paraId="0BF7400B" w14:textId="6CAE5A1E" w:rsidR="00653B67" w:rsidRDefault="00653B67" w:rsidP="00653B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7790">
        <w:rPr>
          <w:sz w:val="24"/>
          <w:szCs w:val="24"/>
        </w:rPr>
        <w:t xml:space="preserve">2027 год - </w:t>
      </w:r>
      <w:r w:rsidRPr="00653B67">
        <w:rPr>
          <w:sz w:val="24"/>
          <w:szCs w:val="24"/>
        </w:rPr>
        <w:t>40109.0</w:t>
      </w:r>
      <w:r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  <w:r w:rsidRPr="00DE51B3">
        <w:rPr>
          <w:sz w:val="24"/>
          <w:szCs w:val="24"/>
        </w:rPr>
        <w:t>»</w:t>
      </w:r>
    </w:p>
    <w:p w14:paraId="69FF17F1" w14:textId="49BAD1F9" w:rsidR="00126940" w:rsidRPr="008136C2" w:rsidRDefault="00126940" w:rsidP="00653B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D08C9E" w14:textId="6B49A764" w:rsidR="00126940" w:rsidRDefault="00126940" w:rsidP="003203BB">
      <w:pPr>
        <w:ind w:right="-21"/>
        <w:jc w:val="both"/>
        <w:rPr>
          <w:sz w:val="24"/>
          <w:szCs w:val="24"/>
          <w:lang w:eastAsia="en-US"/>
        </w:rPr>
      </w:pPr>
      <w:r w:rsidRPr="008136C2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2.2</w:t>
      </w:r>
      <w:r w:rsidRPr="008136C2">
        <w:rPr>
          <w:sz w:val="24"/>
          <w:szCs w:val="24"/>
        </w:rPr>
        <w:t xml:space="preserve">. </w:t>
      </w:r>
      <w:r w:rsidR="00B21952">
        <w:rPr>
          <w:sz w:val="24"/>
          <w:szCs w:val="24"/>
        </w:rPr>
        <w:t>П</w:t>
      </w:r>
      <w:r w:rsidRPr="008136C2">
        <w:rPr>
          <w:sz w:val="24"/>
          <w:szCs w:val="24"/>
        </w:rPr>
        <w:t>аспорт подпрограммы «</w:t>
      </w:r>
      <w:r w:rsidR="00044067" w:rsidRPr="00044067">
        <w:rPr>
          <w:sz w:val="24"/>
          <w:szCs w:val="24"/>
        </w:rPr>
        <w:t>Повышение безопасности дорожного движения</w:t>
      </w:r>
      <w:r w:rsidRPr="008136C2">
        <w:rPr>
          <w:sz w:val="24"/>
          <w:szCs w:val="24"/>
        </w:rPr>
        <w:t xml:space="preserve">» изложить в </w:t>
      </w:r>
      <w:r w:rsidR="00B21952">
        <w:rPr>
          <w:sz w:val="24"/>
          <w:szCs w:val="24"/>
        </w:rPr>
        <w:t>новой</w:t>
      </w:r>
      <w:r w:rsidRPr="008136C2">
        <w:rPr>
          <w:sz w:val="24"/>
          <w:szCs w:val="24"/>
        </w:rPr>
        <w:t xml:space="preserve"> редакции»</w:t>
      </w:r>
      <w:r w:rsidRPr="008136C2">
        <w:rPr>
          <w:sz w:val="24"/>
          <w:szCs w:val="24"/>
          <w:lang w:eastAsia="en-US"/>
        </w:rPr>
        <w:t>:</w:t>
      </w:r>
    </w:p>
    <w:tbl>
      <w:tblPr>
        <w:tblW w:w="10696" w:type="dxa"/>
        <w:tblInd w:w="113" w:type="dxa"/>
        <w:tblLook w:val="04A0" w:firstRow="1" w:lastRow="0" w:firstColumn="1" w:lastColumn="0" w:noHBand="0" w:noVBand="1"/>
      </w:tblPr>
      <w:tblGrid>
        <w:gridCol w:w="1892"/>
        <w:gridCol w:w="1593"/>
        <w:gridCol w:w="817"/>
        <w:gridCol w:w="710"/>
        <w:gridCol w:w="710"/>
        <w:gridCol w:w="710"/>
        <w:gridCol w:w="710"/>
        <w:gridCol w:w="710"/>
        <w:gridCol w:w="710"/>
        <w:gridCol w:w="710"/>
        <w:gridCol w:w="710"/>
        <w:gridCol w:w="714"/>
      </w:tblGrid>
      <w:tr w:rsidR="00D32E76" w:rsidRPr="00D32E76" w14:paraId="666B2DB2" w14:textId="77777777" w:rsidTr="00BF1C9E">
        <w:trPr>
          <w:trHeight w:val="421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E799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C36E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«Повышение безопасности дорожного движения»</w:t>
            </w:r>
          </w:p>
        </w:tc>
      </w:tr>
      <w:tr w:rsidR="00D32E76" w:rsidRPr="00D32E76" w14:paraId="41D0060A" w14:textId="77777777" w:rsidTr="00BF1C9E">
        <w:trPr>
          <w:trHeight w:val="63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0498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0984" w14:textId="60F363A8" w:rsidR="00D32E76" w:rsidRPr="00D32E76" w:rsidRDefault="00E918E2" w:rsidP="00D32E76">
            <w:pPr>
              <w:rPr>
                <w:color w:val="000000"/>
              </w:rPr>
            </w:pPr>
            <w:r w:rsidRPr="00E918E2">
              <w:rPr>
                <w:color w:val="000000"/>
              </w:rPr>
              <w:t>Администрация Гдовского района (Отдел строительства и ЖКХ)</w:t>
            </w:r>
          </w:p>
        </w:tc>
      </w:tr>
      <w:tr w:rsidR="00D32E76" w:rsidRPr="00D32E76" w14:paraId="282AFA1F" w14:textId="77777777" w:rsidTr="00BF1C9E">
        <w:trPr>
          <w:trHeight w:val="42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757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1DAB" w14:textId="34BD2684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 xml:space="preserve">1. </w:t>
            </w:r>
            <w:r w:rsidR="00E918E2" w:rsidRPr="00E918E2">
              <w:rPr>
                <w:color w:val="000000"/>
              </w:rPr>
              <w:t>Администрация Гдовского района (Отдел строительства и ЖКХ)</w:t>
            </w:r>
            <w:r w:rsidRPr="00D32E76">
              <w:rPr>
                <w:color w:val="000000"/>
              </w:rPr>
              <w:t>;</w:t>
            </w:r>
            <w:r w:rsidRPr="00D32E76">
              <w:rPr>
                <w:color w:val="000000"/>
              </w:rPr>
              <w:br/>
              <w:t>2. Управление образования Гдовского района</w:t>
            </w:r>
          </w:p>
        </w:tc>
      </w:tr>
      <w:tr w:rsidR="00D32E76" w:rsidRPr="00D32E76" w14:paraId="2CE9827B" w14:textId="77777777" w:rsidTr="00BF1C9E">
        <w:trPr>
          <w:trHeight w:val="42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A384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EAEE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Улучшение качества организации безопасности дорожного движения в муниципальном образовании</w:t>
            </w:r>
          </w:p>
        </w:tc>
      </w:tr>
      <w:tr w:rsidR="00D32E76" w:rsidRPr="00D32E76" w14:paraId="60ABA00B" w14:textId="77777777" w:rsidTr="00BF1C9E">
        <w:trPr>
          <w:trHeight w:val="42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6DFF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83CA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Организация мероприятий по профилактике безопасности дорожного движения</w:t>
            </w:r>
          </w:p>
        </w:tc>
      </w:tr>
      <w:tr w:rsidR="00D32E76" w:rsidRPr="00D32E76" w14:paraId="6CA296B1" w14:textId="77777777" w:rsidTr="00BF1C9E">
        <w:trPr>
          <w:trHeight w:val="63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A0A9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44FF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1. Проведение профилактических мероприятий по безопасности дорожного движения, (да/нет).</w:t>
            </w:r>
          </w:p>
        </w:tc>
      </w:tr>
      <w:tr w:rsidR="00D32E76" w:rsidRPr="00D32E76" w14:paraId="6847D5F6" w14:textId="77777777" w:rsidTr="00BF1C9E">
        <w:trPr>
          <w:trHeight w:val="63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FD03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278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1. «Повышение безопасности дорожного движения».</w:t>
            </w:r>
          </w:p>
        </w:tc>
      </w:tr>
      <w:tr w:rsidR="00D32E76" w:rsidRPr="00D32E76" w14:paraId="16D79128" w14:textId="77777777" w:rsidTr="00BF1C9E">
        <w:trPr>
          <w:trHeight w:val="63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2FB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1252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01.01.2019 - 31.12.2027</w:t>
            </w:r>
          </w:p>
        </w:tc>
      </w:tr>
      <w:tr w:rsidR="00D32E76" w:rsidRPr="00D32E76" w14:paraId="35275514" w14:textId="77777777" w:rsidTr="00BF1C9E">
        <w:trPr>
          <w:trHeight w:val="210"/>
        </w:trPr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7C4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8ED4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Источники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5AB2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25E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C9E9B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924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16BD5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2B380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D2FB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167B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63D2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41F0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2027</w:t>
            </w:r>
          </w:p>
        </w:tc>
      </w:tr>
      <w:tr w:rsidR="00D32E76" w:rsidRPr="00D32E76" w14:paraId="43B8178C" w14:textId="77777777" w:rsidTr="00BF1C9E">
        <w:trPr>
          <w:trHeight w:val="421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9F48" w14:textId="77777777" w:rsidR="00D32E76" w:rsidRPr="00D32E76" w:rsidRDefault="00D32E76" w:rsidP="00D32E76">
            <w:pPr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DC7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8637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CD9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CD82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ED62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BDCA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CB8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7EAF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09D1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75B5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9857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</w:tr>
      <w:tr w:rsidR="00D32E76" w:rsidRPr="00D32E76" w14:paraId="5FB017E1" w14:textId="77777777" w:rsidTr="00BF1C9E">
        <w:trPr>
          <w:trHeight w:val="421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3CD1" w14:textId="77777777" w:rsidR="00D32E76" w:rsidRPr="00D32E76" w:rsidRDefault="00D32E76" w:rsidP="00D32E76">
            <w:pPr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C111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8A48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D594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B7E69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4E7E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3B7F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5D91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42D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10AB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2C97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66BB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</w:tr>
      <w:tr w:rsidR="00D32E76" w:rsidRPr="00D32E76" w14:paraId="49344078" w14:textId="77777777" w:rsidTr="00BF1C9E">
        <w:trPr>
          <w:trHeight w:val="421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0E00" w14:textId="77777777" w:rsidR="00D32E76" w:rsidRPr="00D32E76" w:rsidRDefault="00D32E76" w:rsidP="00D32E76">
            <w:pPr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C1C2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00C51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72.9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5406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11.6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7240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CB88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AEA7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E8C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5.1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D9C9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6.2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E1A4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208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10.0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AD9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10.0</w:t>
            </w:r>
          </w:p>
        </w:tc>
      </w:tr>
      <w:tr w:rsidR="00D32E76" w:rsidRPr="00D32E76" w14:paraId="1CFB5649" w14:textId="77777777" w:rsidTr="00BF1C9E">
        <w:trPr>
          <w:trHeight w:val="421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0CBD" w14:textId="77777777" w:rsidR="00D32E76" w:rsidRPr="00D32E76" w:rsidRDefault="00D32E76" w:rsidP="00D32E76">
            <w:pPr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A3FF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Иные источники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58D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C6F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B44B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3A00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ECE9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5B53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26DE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D078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3972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D0EA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-</w:t>
            </w:r>
          </w:p>
        </w:tc>
      </w:tr>
      <w:tr w:rsidR="00D32E76" w:rsidRPr="00D32E76" w14:paraId="499EB03B" w14:textId="77777777" w:rsidTr="00BF1C9E">
        <w:trPr>
          <w:trHeight w:val="421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E79D" w14:textId="77777777" w:rsidR="00D32E76" w:rsidRPr="00D32E76" w:rsidRDefault="00D32E76" w:rsidP="00D32E76">
            <w:pPr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7729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всего по источникам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BF30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72.9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594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11.6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8FA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20.0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BC3C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223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85859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5.1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02EE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6.2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751ED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FFC3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10.0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6AFAF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10.0</w:t>
            </w:r>
          </w:p>
        </w:tc>
      </w:tr>
      <w:tr w:rsidR="00D32E76" w:rsidRPr="00D32E76" w14:paraId="09B4563D" w14:textId="77777777" w:rsidTr="00BF1C9E">
        <w:trPr>
          <w:trHeight w:val="421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913C" w14:textId="157738B1" w:rsidR="00D32E76" w:rsidRPr="00D32E76" w:rsidRDefault="00BF1C9E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Ожидаемые результаты</w:t>
            </w:r>
            <w:r w:rsidR="00D32E76" w:rsidRPr="00D32E76">
              <w:rPr>
                <w:color w:val="000000"/>
              </w:rPr>
              <w:t xml:space="preserve"> реализации подпрограммы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A7C6" w14:textId="77777777" w:rsidR="00D32E76" w:rsidRPr="00D32E76" w:rsidRDefault="00D32E76" w:rsidP="00D32E76">
            <w:pPr>
              <w:rPr>
                <w:color w:val="000000"/>
              </w:rPr>
            </w:pPr>
            <w:r w:rsidRPr="00D32E76">
              <w:rPr>
                <w:color w:val="000000"/>
              </w:rPr>
              <w:t>Проведение профилактических мероприятий по безопасности дорожного движения 1 (да/нет).</w:t>
            </w:r>
          </w:p>
        </w:tc>
      </w:tr>
    </w:tbl>
    <w:p w14:paraId="6AD0CC5B" w14:textId="77777777" w:rsidR="00126940" w:rsidRPr="008136C2" w:rsidRDefault="00126940" w:rsidP="001269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8103292" w14:textId="40CB204C" w:rsidR="003317B1" w:rsidRPr="00DE51B3" w:rsidRDefault="00126940" w:rsidP="003317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36C2">
        <w:rPr>
          <w:sz w:val="24"/>
          <w:szCs w:val="24"/>
        </w:rPr>
        <w:t xml:space="preserve">  </w:t>
      </w:r>
      <w:r w:rsidRPr="008136C2">
        <w:rPr>
          <w:b/>
          <w:sz w:val="24"/>
          <w:szCs w:val="24"/>
        </w:rPr>
        <w:t xml:space="preserve">        </w:t>
      </w:r>
      <w:r w:rsidRPr="00AF2161">
        <w:rPr>
          <w:sz w:val="24"/>
          <w:szCs w:val="24"/>
        </w:rPr>
        <w:t xml:space="preserve">1.2.2.2. В пункте 4. «Ресурсное обеспечение Подпрограммы» в абзаце втором цифры </w:t>
      </w:r>
      <w:r w:rsidR="00E16589">
        <w:rPr>
          <w:color w:val="000000"/>
        </w:rPr>
        <w:t>82,9</w:t>
      </w:r>
      <w:r w:rsidR="003317B1" w:rsidRPr="004E6F54">
        <w:rPr>
          <w:color w:val="000000"/>
        </w:rPr>
        <w:t xml:space="preserve"> </w:t>
      </w:r>
      <w:r w:rsidR="003317B1" w:rsidRPr="004E6F54">
        <w:rPr>
          <w:sz w:val="24"/>
          <w:szCs w:val="24"/>
        </w:rPr>
        <w:t xml:space="preserve">тыс. рублей, заменить на </w:t>
      </w:r>
      <w:r w:rsidR="00E16589" w:rsidRPr="00E16589">
        <w:rPr>
          <w:color w:val="000000"/>
        </w:rPr>
        <w:t>72.9</w:t>
      </w:r>
      <w:r w:rsidR="00E16589">
        <w:rPr>
          <w:color w:val="000000"/>
        </w:rPr>
        <w:t xml:space="preserve"> </w:t>
      </w:r>
      <w:r w:rsidR="003317B1" w:rsidRPr="004E6F54">
        <w:rPr>
          <w:sz w:val="24"/>
          <w:szCs w:val="24"/>
        </w:rPr>
        <w:t xml:space="preserve">тыс. рублей, абзац </w:t>
      </w:r>
      <w:r w:rsidR="003317B1">
        <w:rPr>
          <w:sz w:val="24"/>
          <w:szCs w:val="24"/>
        </w:rPr>
        <w:t>восьмой-одиннадца</w:t>
      </w:r>
      <w:r w:rsidR="003317B1" w:rsidRPr="00DE51B3">
        <w:rPr>
          <w:sz w:val="24"/>
          <w:szCs w:val="24"/>
        </w:rPr>
        <w:t>тый читать в новой редакции:</w:t>
      </w:r>
    </w:p>
    <w:p w14:paraId="3070F55D" w14:textId="705ACD70" w:rsidR="003317B1" w:rsidRPr="00147790" w:rsidRDefault="003317B1" w:rsidP="003317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E51B3">
        <w:rPr>
          <w:sz w:val="24"/>
          <w:szCs w:val="24"/>
        </w:rPr>
        <w:t xml:space="preserve">      «</w:t>
      </w:r>
      <w:r w:rsidRPr="00147790">
        <w:rPr>
          <w:sz w:val="24"/>
          <w:szCs w:val="24"/>
        </w:rPr>
        <w:t xml:space="preserve">2024 год - </w:t>
      </w:r>
      <w:r w:rsidR="00E16589" w:rsidRPr="00E16589">
        <w:rPr>
          <w:sz w:val="24"/>
          <w:szCs w:val="24"/>
        </w:rPr>
        <w:t>6.2</w:t>
      </w:r>
      <w:r w:rsidR="00E16589"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</w:p>
    <w:p w14:paraId="7881C0F5" w14:textId="4B7D6342" w:rsidR="003317B1" w:rsidRPr="00147790" w:rsidRDefault="003317B1" w:rsidP="003317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7790">
        <w:rPr>
          <w:sz w:val="24"/>
          <w:szCs w:val="24"/>
        </w:rPr>
        <w:t xml:space="preserve">2025 год - </w:t>
      </w:r>
      <w:r w:rsidR="00E16589" w:rsidRPr="00E16589">
        <w:rPr>
          <w:sz w:val="24"/>
          <w:szCs w:val="24"/>
        </w:rPr>
        <w:t>10.0</w:t>
      </w:r>
      <w:r w:rsidR="00E16589"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</w:p>
    <w:p w14:paraId="24D45E7B" w14:textId="1C6B7C1E" w:rsidR="003317B1" w:rsidRPr="00147790" w:rsidRDefault="003317B1" w:rsidP="003317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7790">
        <w:rPr>
          <w:sz w:val="24"/>
          <w:szCs w:val="24"/>
        </w:rPr>
        <w:t xml:space="preserve">2026 год - </w:t>
      </w:r>
      <w:r w:rsidR="00E16589" w:rsidRPr="00E16589">
        <w:rPr>
          <w:sz w:val="24"/>
          <w:szCs w:val="24"/>
        </w:rPr>
        <w:t>10.0</w:t>
      </w:r>
      <w:r w:rsidR="00E16589"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</w:p>
    <w:p w14:paraId="023968AF" w14:textId="7E230A0E" w:rsidR="003317B1" w:rsidRDefault="003317B1" w:rsidP="003317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7790">
        <w:rPr>
          <w:sz w:val="24"/>
          <w:szCs w:val="24"/>
        </w:rPr>
        <w:t xml:space="preserve">2027 год - </w:t>
      </w:r>
      <w:r w:rsidR="00E16589" w:rsidRPr="00E16589">
        <w:rPr>
          <w:sz w:val="24"/>
          <w:szCs w:val="24"/>
        </w:rPr>
        <w:t>10.0</w:t>
      </w:r>
      <w:r w:rsidR="00E16589">
        <w:rPr>
          <w:sz w:val="24"/>
          <w:szCs w:val="24"/>
        </w:rPr>
        <w:t xml:space="preserve"> </w:t>
      </w:r>
      <w:r w:rsidRPr="00147790">
        <w:rPr>
          <w:sz w:val="24"/>
          <w:szCs w:val="24"/>
        </w:rPr>
        <w:t>тыс. рублей</w:t>
      </w:r>
      <w:r w:rsidRPr="00DE51B3">
        <w:rPr>
          <w:sz w:val="24"/>
          <w:szCs w:val="24"/>
        </w:rPr>
        <w:t>»</w:t>
      </w:r>
    </w:p>
    <w:p w14:paraId="6F71A670" w14:textId="77777777" w:rsidR="003317B1" w:rsidRPr="008136C2" w:rsidRDefault="003317B1" w:rsidP="003317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3218B8" w14:textId="0FE21949" w:rsidR="00126940" w:rsidRDefault="00126940" w:rsidP="00DF49E7">
      <w:pPr>
        <w:ind w:right="-21"/>
        <w:jc w:val="both"/>
        <w:rPr>
          <w:sz w:val="24"/>
          <w:szCs w:val="24"/>
          <w:lang w:eastAsia="en-US"/>
        </w:rPr>
      </w:pPr>
      <w:r w:rsidRPr="008136C2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2.3</w:t>
      </w:r>
      <w:r w:rsidRPr="008136C2">
        <w:rPr>
          <w:sz w:val="24"/>
          <w:szCs w:val="24"/>
        </w:rPr>
        <w:t xml:space="preserve">. </w:t>
      </w:r>
      <w:r w:rsidR="00DF49E7">
        <w:rPr>
          <w:sz w:val="24"/>
          <w:szCs w:val="24"/>
        </w:rPr>
        <w:t>П</w:t>
      </w:r>
      <w:r w:rsidRPr="008136C2">
        <w:rPr>
          <w:sz w:val="24"/>
          <w:szCs w:val="24"/>
        </w:rPr>
        <w:t>аспорт подпрограммы «</w:t>
      </w:r>
      <w:r w:rsidR="00044067" w:rsidRPr="00044067">
        <w:rPr>
          <w:sz w:val="24"/>
          <w:szCs w:val="24"/>
        </w:rPr>
        <w:t>Совершенствование транспортного обслуживания населения на территории муниципального образования</w:t>
      </w:r>
      <w:r w:rsidRPr="008136C2">
        <w:rPr>
          <w:sz w:val="24"/>
          <w:szCs w:val="24"/>
        </w:rPr>
        <w:t>»</w:t>
      </w:r>
      <w:r w:rsidR="00DF49E7">
        <w:rPr>
          <w:sz w:val="24"/>
          <w:szCs w:val="24"/>
        </w:rPr>
        <w:t xml:space="preserve"> </w:t>
      </w:r>
      <w:r w:rsidRPr="008136C2">
        <w:rPr>
          <w:sz w:val="24"/>
          <w:szCs w:val="24"/>
        </w:rPr>
        <w:t xml:space="preserve">изложить в </w:t>
      </w:r>
      <w:r w:rsidR="00DF49E7">
        <w:rPr>
          <w:sz w:val="24"/>
          <w:szCs w:val="24"/>
        </w:rPr>
        <w:t>новой</w:t>
      </w:r>
      <w:r w:rsidRPr="008136C2">
        <w:rPr>
          <w:sz w:val="24"/>
          <w:szCs w:val="24"/>
        </w:rPr>
        <w:t xml:space="preserve"> редакции»</w:t>
      </w:r>
      <w:r w:rsidRPr="008136C2">
        <w:rPr>
          <w:sz w:val="24"/>
          <w:szCs w:val="24"/>
          <w:lang w:eastAsia="en-US"/>
        </w:rPr>
        <w:t>:</w:t>
      </w:r>
    </w:p>
    <w:p w14:paraId="50EB1E63" w14:textId="77777777" w:rsidR="00126940" w:rsidRDefault="00126940" w:rsidP="00126940">
      <w:pPr>
        <w:ind w:right="-23" w:firstLine="709"/>
        <w:jc w:val="both"/>
        <w:rPr>
          <w:sz w:val="24"/>
          <w:szCs w:val="24"/>
          <w:lang w:eastAsia="en-US"/>
        </w:rPr>
      </w:pPr>
    </w:p>
    <w:tbl>
      <w:tblPr>
        <w:tblW w:w="11049" w:type="dxa"/>
        <w:tblInd w:w="113" w:type="dxa"/>
        <w:tblLook w:val="04A0" w:firstRow="1" w:lastRow="0" w:firstColumn="1" w:lastColumn="0" w:noHBand="0" w:noVBand="1"/>
      </w:tblPr>
      <w:tblGrid>
        <w:gridCol w:w="1763"/>
        <w:gridCol w:w="1485"/>
        <w:gridCol w:w="930"/>
        <w:gridCol w:w="715"/>
        <w:gridCol w:w="715"/>
        <w:gridCol w:w="715"/>
        <w:gridCol w:w="715"/>
        <w:gridCol w:w="715"/>
        <w:gridCol w:w="823"/>
        <w:gridCol w:w="823"/>
        <w:gridCol w:w="823"/>
        <w:gridCol w:w="827"/>
      </w:tblGrid>
      <w:tr w:rsidR="00125869" w:rsidRPr="00125869" w14:paraId="42E222AF" w14:textId="77777777" w:rsidTr="00D952E9">
        <w:trPr>
          <w:trHeight w:val="474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918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0F05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«Совершенствование транспортного обслуживания населения на территории муниципального образования»</w:t>
            </w:r>
          </w:p>
        </w:tc>
      </w:tr>
      <w:tr w:rsidR="00125869" w:rsidRPr="00125869" w14:paraId="7DD7CAEA" w14:textId="77777777" w:rsidTr="00D952E9">
        <w:trPr>
          <w:trHeight w:val="711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79EC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5796" w14:textId="6AB0B1CF" w:rsidR="00125869" w:rsidRPr="00125869" w:rsidRDefault="00E918E2" w:rsidP="00125869">
            <w:pPr>
              <w:rPr>
                <w:color w:val="000000"/>
              </w:rPr>
            </w:pPr>
            <w:r w:rsidRPr="00E918E2">
              <w:rPr>
                <w:color w:val="000000"/>
              </w:rPr>
              <w:t>Администрация Гдовского района (Отдел строительства и ЖКХ)</w:t>
            </w:r>
          </w:p>
        </w:tc>
      </w:tr>
      <w:tr w:rsidR="00125869" w:rsidRPr="00125869" w14:paraId="7A8E0DB6" w14:textId="77777777" w:rsidTr="00D952E9">
        <w:trPr>
          <w:trHeight w:val="474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06067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30BF" w14:textId="23891779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 xml:space="preserve">1. </w:t>
            </w:r>
            <w:r w:rsidR="00E918E2" w:rsidRPr="00E918E2">
              <w:rPr>
                <w:color w:val="000000"/>
              </w:rPr>
              <w:t>Администрация Гдовского района (Отдел строительства и ЖКХ)</w:t>
            </w:r>
            <w:r w:rsidRPr="00125869">
              <w:rPr>
                <w:color w:val="000000"/>
              </w:rPr>
              <w:t>;</w:t>
            </w:r>
            <w:r w:rsidRPr="00125869">
              <w:rPr>
                <w:color w:val="000000"/>
              </w:rPr>
              <w:br/>
              <w:t>2. Управление образования Гдовского района</w:t>
            </w:r>
          </w:p>
        </w:tc>
      </w:tr>
      <w:tr w:rsidR="00125869" w:rsidRPr="00125869" w14:paraId="2EB26022" w14:textId="77777777" w:rsidTr="00D952E9">
        <w:trPr>
          <w:trHeight w:val="474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08E9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ADFB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Улучшение качества транспортного обслуживания населения на территории муниципального образования</w:t>
            </w:r>
          </w:p>
        </w:tc>
      </w:tr>
      <w:tr w:rsidR="00125869" w:rsidRPr="00125869" w14:paraId="1036D751" w14:textId="77777777" w:rsidTr="00D952E9">
        <w:trPr>
          <w:trHeight w:val="474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CC0D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BE15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Улучшение качества транспортного обслуживания населения на территории муниципального образования</w:t>
            </w:r>
          </w:p>
        </w:tc>
      </w:tr>
      <w:tr w:rsidR="00125869" w:rsidRPr="00125869" w14:paraId="55CD1A0A" w14:textId="77777777" w:rsidTr="00D952E9">
        <w:trPr>
          <w:trHeight w:val="711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EDEF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A37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1. Осуществление перевозок обучающихся образовательных учреждений, да=1/нет=0, (да/нет).</w:t>
            </w:r>
          </w:p>
        </w:tc>
      </w:tr>
      <w:tr w:rsidR="00125869" w:rsidRPr="00125869" w14:paraId="430DB1D2" w14:textId="77777777" w:rsidTr="00D952E9">
        <w:trPr>
          <w:trHeight w:val="711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D25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26BB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1. «Совершенствование транспортного обслуживания населения на территории муниципального образования».</w:t>
            </w:r>
          </w:p>
        </w:tc>
      </w:tr>
      <w:tr w:rsidR="00125869" w:rsidRPr="00125869" w14:paraId="097F3B7F" w14:textId="77777777" w:rsidTr="00D952E9">
        <w:trPr>
          <w:trHeight w:val="711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B8F9D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816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01.01.2019 - 31.12.2027</w:t>
            </w:r>
          </w:p>
        </w:tc>
      </w:tr>
      <w:tr w:rsidR="00125869" w:rsidRPr="00125869" w14:paraId="32C44AC8" w14:textId="77777777" w:rsidTr="00D952E9">
        <w:trPr>
          <w:trHeight w:val="237"/>
        </w:trPr>
        <w:tc>
          <w:tcPr>
            <w:tcW w:w="1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2524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C427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B933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1B9BD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F43D3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F06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CDAC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12E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21F1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237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A0DD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E69A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2027</w:t>
            </w:r>
          </w:p>
        </w:tc>
      </w:tr>
      <w:tr w:rsidR="00125869" w:rsidRPr="00125869" w14:paraId="79874BBD" w14:textId="77777777" w:rsidTr="00D952E9">
        <w:trPr>
          <w:trHeight w:val="474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B446" w14:textId="77777777" w:rsidR="00125869" w:rsidRPr="00125869" w:rsidRDefault="00125869" w:rsidP="00125869">
            <w:pPr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9E3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Федеральный бюджет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C9EA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0978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3D46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89DC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982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260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BEF9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592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3ECC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02F5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</w:tr>
      <w:tr w:rsidR="00125869" w:rsidRPr="00125869" w14:paraId="1381F852" w14:textId="77777777" w:rsidTr="00D952E9">
        <w:trPr>
          <w:trHeight w:val="474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9096" w14:textId="77777777" w:rsidR="00125869" w:rsidRPr="00125869" w:rsidRDefault="00125869" w:rsidP="00125869">
            <w:pPr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BF4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Областной бюджет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F3F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8812.2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C3D3F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645.0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A241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645.0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87E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9A04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35C27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0FB3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1831.2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FD1B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2371.0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9553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1660.0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48AE9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1660.0</w:t>
            </w:r>
          </w:p>
        </w:tc>
      </w:tr>
      <w:tr w:rsidR="00125869" w:rsidRPr="00125869" w14:paraId="2B1B509E" w14:textId="77777777" w:rsidTr="00D952E9">
        <w:trPr>
          <w:trHeight w:val="474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1603" w14:textId="77777777" w:rsidR="00125869" w:rsidRPr="00125869" w:rsidRDefault="00125869" w:rsidP="00125869">
            <w:pPr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6214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Местный бюджет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962B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2988.3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E808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56.6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50D9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6.6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7BC8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338.0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9786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554.4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D0C9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463.2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9871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444.0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16C6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379.9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56D0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372.8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3BD6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372.8</w:t>
            </w:r>
          </w:p>
        </w:tc>
      </w:tr>
      <w:tr w:rsidR="00125869" w:rsidRPr="00125869" w14:paraId="7D77F5F8" w14:textId="77777777" w:rsidTr="00D952E9">
        <w:trPr>
          <w:trHeight w:val="474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8900" w14:textId="77777777" w:rsidR="00125869" w:rsidRPr="00125869" w:rsidRDefault="00125869" w:rsidP="00125869">
            <w:pPr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4A968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Иные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BD8A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5143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7A8B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DC11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738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1B77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8AE1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D43F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4E0D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2868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-</w:t>
            </w:r>
          </w:p>
        </w:tc>
      </w:tr>
      <w:tr w:rsidR="00125869" w:rsidRPr="00125869" w14:paraId="59C5C414" w14:textId="77777777" w:rsidTr="00D952E9">
        <w:trPr>
          <w:trHeight w:val="474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2346" w14:textId="77777777" w:rsidR="00125869" w:rsidRPr="00125869" w:rsidRDefault="00125869" w:rsidP="00125869">
            <w:pPr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421E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всего по источникам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655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11800.5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CE4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701.6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3A128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651.6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33A7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338.0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6963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554.4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ABAC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463.2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9B82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2275.2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A2A5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2750.9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3544D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2032.8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0F4C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2032.8</w:t>
            </w:r>
          </w:p>
        </w:tc>
      </w:tr>
      <w:tr w:rsidR="00125869" w:rsidRPr="00125869" w14:paraId="3BC69AF9" w14:textId="77777777" w:rsidTr="00D952E9">
        <w:trPr>
          <w:trHeight w:val="474"/>
        </w:trPr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1B92" w14:textId="0BAB58C5" w:rsidR="00125869" w:rsidRPr="00125869" w:rsidRDefault="00D952E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Ожидаемые результаты</w:t>
            </w:r>
            <w:r w:rsidR="00125869" w:rsidRPr="00125869">
              <w:rPr>
                <w:color w:val="000000"/>
              </w:rPr>
              <w:t xml:space="preserve"> реализации подпрограммы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5D86" w14:textId="77777777" w:rsidR="00125869" w:rsidRPr="00125869" w:rsidRDefault="00125869" w:rsidP="00125869">
            <w:pPr>
              <w:rPr>
                <w:color w:val="000000"/>
              </w:rPr>
            </w:pPr>
            <w:r w:rsidRPr="00125869">
              <w:rPr>
                <w:color w:val="000000"/>
              </w:rPr>
              <w:t>Осуществление перевозок обучающихся образовательных учреждений, да=1/нет=0 1 (да/нет).</w:t>
            </w:r>
          </w:p>
        </w:tc>
      </w:tr>
    </w:tbl>
    <w:p w14:paraId="700BD616" w14:textId="77777777" w:rsidR="00126940" w:rsidRPr="008136C2" w:rsidRDefault="00126940" w:rsidP="001269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F47605F" w14:textId="2C51CC43" w:rsidR="00D952E9" w:rsidRPr="00745FA5" w:rsidRDefault="00126940" w:rsidP="00D952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</w:t>
      </w:r>
      <w:r w:rsidRPr="00745FA5">
        <w:rPr>
          <w:b/>
          <w:sz w:val="28"/>
          <w:szCs w:val="28"/>
        </w:rPr>
        <w:t xml:space="preserve">        </w:t>
      </w:r>
      <w:r w:rsidRPr="00745FA5">
        <w:rPr>
          <w:sz w:val="28"/>
          <w:szCs w:val="28"/>
        </w:rPr>
        <w:t xml:space="preserve">1.2.3.2. В пункте 4. «Ресурсное обеспечение Подпрограммы» в абзаце втором цифры </w:t>
      </w:r>
      <w:r w:rsidR="00D952E9" w:rsidRPr="00745FA5">
        <w:rPr>
          <w:color w:val="000000"/>
          <w:sz w:val="28"/>
          <w:szCs w:val="28"/>
        </w:rPr>
        <w:t xml:space="preserve">5682,0 </w:t>
      </w:r>
      <w:r w:rsidR="00D952E9" w:rsidRPr="00745FA5">
        <w:rPr>
          <w:sz w:val="28"/>
          <w:szCs w:val="28"/>
        </w:rPr>
        <w:t xml:space="preserve">тыс. рублей, заменить на </w:t>
      </w:r>
      <w:r w:rsidR="00D952E9" w:rsidRPr="00745FA5">
        <w:rPr>
          <w:color w:val="000000"/>
          <w:sz w:val="28"/>
          <w:szCs w:val="28"/>
        </w:rPr>
        <w:t xml:space="preserve">11800.5 </w:t>
      </w:r>
      <w:r w:rsidR="00D952E9" w:rsidRPr="00745FA5">
        <w:rPr>
          <w:sz w:val="28"/>
          <w:szCs w:val="28"/>
        </w:rPr>
        <w:t>тыс. рублей, абзац восьмой-одиннадцатый читать в новой редакции:</w:t>
      </w:r>
    </w:p>
    <w:p w14:paraId="6048F945" w14:textId="77777777" w:rsidR="00D952E9" w:rsidRPr="00745FA5" w:rsidRDefault="00D952E9" w:rsidP="00D952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«2024 год - 6.2 тыс. рублей</w:t>
      </w:r>
    </w:p>
    <w:p w14:paraId="6A8FC752" w14:textId="77777777" w:rsidR="00D952E9" w:rsidRPr="00745FA5" w:rsidRDefault="00D952E9" w:rsidP="00D952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>2025 год - 10.0 тыс. рублей</w:t>
      </w:r>
    </w:p>
    <w:p w14:paraId="28DE8D47" w14:textId="77777777" w:rsidR="00D952E9" w:rsidRPr="00745FA5" w:rsidRDefault="00D952E9" w:rsidP="00D952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>2026 год - 10.0 тыс. рублей</w:t>
      </w:r>
    </w:p>
    <w:p w14:paraId="7CDE9343" w14:textId="77777777" w:rsidR="00D952E9" w:rsidRPr="00745FA5" w:rsidRDefault="00D952E9" w:rsidP="00D952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>2027 год - 10.0 тыс. рублей»</w:t>
      </w:r>
    </w:p>
    <w:p w14:paraId="0CC19359" w14:textId="0BED7252" w:rsidR="00126940" w:rsidRPr="00745FA5" w:rsidRDefault="00126940" w:rsidP="00D952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2CA96F" w14:textId="2701F408" w:rsidR="00DE51B3" w:rsidRPr="00745FA5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745FA5">
        <w:rPr>
          <w:rFonts w:eastAsia="Calibri"/>
          <w:sz w:val="28"/>
          <w:szCs w:val="28"/>
          <w:lang w:eastAsia="en-US"/>
        </w:rPr>
        <w:t xml:space="preserve">     1.</w:t>
      </w:r>
      <w:r w:rsidR="00126940" w:rsidRPr="00745FA5">
        <w:rPr>
          <w:rFonts w:eastAsia="Calibri"/>
          <w:sz w:val="28"/>
          <w:szCs w:val="28"/>
          <w:lang w:eastAsia="en-US"/>
        </w:rPr>
        <w:t>3</w:t>
      </w:r>
      <w:r w:rsidRPr="00745FA5">
        <w:rPr>
          <w:rFonts w:eastAsia="Calibri"/>
          <w:sz w:val="28"/>
          <w:szCs w:val="28"/>
          <w:lang w:eastAsia="en-US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796CCF1A" w14:textId="77777777" w:rsidR="00DE51B3" w:rsidRPr="00745FA5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</w:p>
    <w:p w14:paraId="5E521918" w14:textId="223FA67E" w:rsidR="00DE51B3" w:rsidRPr="00745FA5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745FA5">
        <w:rPr>
          <w:rFonts w:eastAsia="Calibri"/>
          <w:sz w:val="28"/>
          <w:szCs w:val="28"/>
          <w:lang w:eastAsia="en-US"/>
        </w:rPr>
        <w:t xml:space="preserve">    1.</w:t>
      </w:r>
      <w:r w:rsidR="00126940" w:rsidRPr="00745FA5">
        <w:rPr>
          <w:rFonts w:eastAsia="Calibri"/>
          <w:sz w:val="28"/>
          <w:szCs w:val="28"/>
          <w:lang w:eastAsia="en-US"/>
        </w:rPr>
        <w:t>4</w:t>
      </w:r>
      <w:r w:rsidRPr="00745FA5">
        <w:rPr>
          <w:rFonts w:eastAsia="Calibri"/>
          <w:sz w:val="28"/>
          <w:szCs w:val="28"/>
          <w:lang w:eastAsia="en-US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5618E30" w14:textId="77777777" w:rsidR="00954305" w:rsidRPr="00745FA5" w:rsidRDefault="00954305" w:rsidP="00954305">
      <w:pPr>
        <w:jc w:val="both"/>
        <w:rPr>
          <w:sz w:val="28"/>
          <w:szCs w:val="28"/>
        </w:rPr>
      </w:pPr>
    </w:p>
    <w:p w14:paraId="5A987631" w14:textId="15286866" w:rsidR="00954305" w:rsidRPr="00745FA5" w:rsidRDefault="00954305" w:rsidP="009543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A5">
        <w:rPr>
          <w:sz w:val="28"/>
          <w:szCs w:val="28"/>
        </w:rPr>
        <w:t>2.</w:t>
      </w:r>
      <w:r w:rsidR="00DC41C3" w:rsidRPr="00745FA5">
        <w:rPr>
          <w:sz w:val="28"/>
          <w:szCs w:val="28"/>
        </w:rPr>
        <w:t xml:space="preserve"> </w:t>
      </w:r>
      <w:r w:rsidRPr="00745FA5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25FB1CD4" w14:textId="77777777" w:rsidR="00954305" w:rsidRPr="00745FA5" w:rsidRDefault="00954305" w:rsidP="00954305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</w:t>
      </w:r>
    </w:p>
    <w:p w14:paraId="2D8DC17D" w14:textId="29A4F7F0" w:rsidR="00954305" w:rsidRPr="00745FA5" w:rsidRDefault="00954305" w:rsidP="00954305">
      <w:pPr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  3.</w:t>
      </w:r>
      <w:r w:rsidR="00DC41C3" w:rsidRPr="00745FA5">
        <w:rPr>
          <w:sz w:val="28"/>
          <w:szCs w:val="28"/>
        </w:rPr>
        <w:t xml:space="preserve"> К</w:t>
      </w:r>
      <w:r w:rsidRPr="00745FA5">
        <w:rPr>
          <w:sz w:val="28"/>
          <w:szCs w:val="28"/>
        </w:rPr>
        <w:t>онтроль за исполнением настоящего постановления возложить на первого заместителя Главы Администрации Гдовского района.</w:t>
      </w:r>
    </w:p>
    <w:p w14:paraId="3244B566" w14:textId="77777777" w:rsidR="00954305" w:rsidRPr="00745FA5" w:rsidRDefault="00954305" w:rsidP="00954305">
      <w:pPr>
        <w:jc w:val="both"/>
        <w:rPr>
          <w:sz w:val="28"/>
          <w:szCs w:val="28"/>
        </w:rPr>
      </w:pPr>
    </w:p>
    <w:p w14:paraId="10EFCD7E" w14:textId="77777777" w:rsidR="00954305" w:rsidRPr="00745FA5" w:rsidRDefault="00954305" w:rsidP="00954305">
      <w:pPr>
        <w:jc w:val="both"/>
        <w:rPr>
          <w:sz w:val="28"/>
          <w:szCs w:val="28"/>
        </w:rPr>
      </w:pPr>
    </w:p>
    <w:p w14:paraId="5AAB2088" w14:textId="22C8980A" w:rsidR="00954305" w:rsidRPr="00745FA5" w:rsidRDefault="00954305" w:rsidP="00954305">
      <w:pPr>
        <w:pStyle w:val="ConsPlusNormal"/>
        <w:jc w:val="both"/>
        <w:rPr>
          <w:sz w:val="28"/>
          <w:szCs w:val="28"/>
        </w:rPr>
      </w:pPr>
      <w:r w:rsidRPr="00745FA5">
        <w:rPr>
          <w:sz w:val="28"/>
          <w:szCs w:val="28"/>
        </w:rPr>
        <w:t xml:space="preserve">      Глава Гдовского района                                          </w:t>
      </w:r>
      <w:r w:rsidR="00D92EC3" w:rsidRPr="00745FA5">
        <w:rPr>
          <w:sz w:val="28"/>
          <w:szCs w:val="28"/>
        </w:rPr>
        <w:t xml:space="preserve">                                 </w:t>
      </w:r>
      <w:r w:rsidRPr="00745FA5">
        <w:rPr>
          <w:sz w:val="28"/>
          <w:szCs w:val="28"/>
        </w:rPr>
        <w:t xml:space="preserve">     </w:t>
      </w:r>
      <w:r w:rsidR="00D92EC3" w:rsidRPr="00745FA5">
        <w:rPr>
          <w:sz w:val="28"/>
          <w:szCs w:val="28"/>
        </w:rPr>
        <w:t>И.А. Мешков</w:t>
      </w:r>
      <w:r w:rsidRPr="00745FA5">
        <w:rPr>
          <w:sz w:val="28"/>
          <w:szCs w:val="28"/>
        </w:rPr>
        <w:t xml:space="preserve">    </w:t>
      </w:r>
    </w:p>
    <w:p w14:paraId="720BDF5D" w14:textId="77777777" w:rsidR="00954305" w:rsidRDefault="00954305" w:rsidP="00954305">
      <w:pPr>
        <w:pStyle w:val="ConsPlusNormal"/>
        <w:jc w:val="both"/>
      </w:pPr>
    </w:p>
    <w:p w14:paraId="49536595" w14:textId="7683632B" w:rsidR="00954305" w:rsidRPr="00591220" w:rsidRDefault="00954305" w:rsidP="00745FA5">
      <w:pPr>
        <w:pStyle w:val="ConsPlusNormal"/>
        <w:jc w:val="both"/>
      </w:pPr>
      <w:r w:rsidRPr="00591220">
        <w:t xml:space="preserve"> </w:t>
      </w:r>
    </w:p>
    <w:p w14:paraId="3785ECA9" w14:textId="08512D15" w:rsidR="006440D5" w:rsidRPr="001C521A" w:rsidRDefault="006440D5" w:rsidP="006440D5">
      <w:pPr>
        <w:pStyle w:val="ConsPlusNormal"/>
        <w:jc w:val="both"/>
      </w:pPr>
      <w:r w:rsidRPr="001C521A">
        <w:t xml:space="preserve"> </w:t>
      </w:r>
    </w:p>
    <w:sectPr w:rsidR="006440D5" w:rsidRPr="001C521A" w:rsidSect="00B01D91">
      <w:headerReference w:type="default" r:id="rId10"/>
      <w:footerReference w:type="default" r:id="rId11"/>
      <w:pgSz w:w="11906" w:h="16838"/>
      <w:pgMar w:top="1440" w:right="568" w:bottom="709" w:left="56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F2A8" w14:textId="77777777" w:rsidR="00487790" w:rsidRDefault="00487790">
      <w:r>
        <w:separator/>
      </w:r>
    </w:p>
  </w:endnote>
  <w:endnote w:type="continuationSeparator" w:id="0">
    <w:p w14:paraId="234353DB" w14:textId="77777777" w:rsidR="00487790" w:rsidRDefault="004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FA62" w14:textId="2D28898B" w:rsidR="00993025" w:rsidRDefault="00993025" w:rsidP="00D918B7">
    <w:pPr>
      <w:pStyle w:val="af6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D82E" w14:textId="77777777" w:rsidR="00487790" w:rsidRDefault="00487790">
      <w:r>
        <w:separator/>
      </w:r>
    </w:p>
  </w:footnote>
  <w:footnote w:type="continuationSeparator" w:id="0">
    <w:p w14:paraId="25123ACC" w14:textId="77777777" w:rsidR="00487790" w:rsidRDefault="0048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D422" w14:textId="77777777" w:rsidR="00993025" w:rsidRDefault="00993025" w:rsidP="00DC562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177BA2"/>
    <w:multiLevelType w:val="hybridMultilevel"/>
    <w:tmpl w:val="19763D22"/>
    <w:lvl w:ilvl="0" w:tplc="00341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BD01CF"/>
    <w:multiLevelType w:val="hybridMultilevel"/>
    <w:tmpl w:val="20BC3AE2"/>
    <w:lvl w:ilvl="0" w:tplc="119E38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788033">
    <w:abstractNumId w:val="7"/>
  </w:num>
  <w:num w:numId="2" w16cid:durableId="929239324">
    <w:abstractNumId w:val="6"/>
  </w:num>
  <w:num w:numId="3" w16cid:durableId="1117603181">
    <w:abstractNumId w:val="9"/>
  </w:num>
  <w:num w:numId="4" w16cid:durableId="1749840990">
    <w:abstractNumId w:val="4"/>
  </w:num>
  <w:num w:numId="5" w16cid:durableId="1011764703">
    <w:abstractNumId w:val="14"/>
  </w:num>
  <w:num w:numId="6" w16cid:durableId="1285966398">
    <w:abstractNumId w:val="11"/>
  </w:num>
  <w:num w:numId="7" w16cid:durableId="154221864">
    <w:abstractNumId w:val="13"/>
  </w:num>
  <w:num w:numId="8" w16cid:durableId="584798551">
    <w:abstractNumId w:val="5"/>
  </w:num>
  <w:num w:numId="9" w16cid:durableId="2032337199">
    <w:abstractNumId w:val="3"/>
  </w:num>
  <w:num w:numId="10" w16cid:durableId="7761154">
    <w:abstractNumId w:val="0"/>
  </w:num>
  <w:num w:numId="11" w16cid:durableId="625359494">
    <w:abstractNumId w:val="12"/>
  </w:num>
  <w:num w:numId="12" w16cid:durableId="2066907091">
    <w:abstractNumId w:val="2"/>
  </w:num>
  <w:num w:numId="13" w16cid:durableId="64575769">
    <w:abstractNumId w:val="8"/>
  </w:num>
  <w:num w:numId="14" w16cid:durableId="248078664">
    <w:abstractNumId w:val="1"/>
  </w:num>
  <w:num w:numId="15" w16cid:durableId="1461147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7568"/>
    <w:rsid w:val="000106B1"/>
    <w:rsid w:val="00014AE5"/>
    <w:rsid w:val="00014C82"/>
    <w:rsid w:val="00016ACB"/>
    <w:rsid w:val="0002003D"/>
    <w:rsid w:val="00021248"/>
    <w:rsid w:val="000230DB"/>
    <w:rsid w:val="000241E3"/>
    <w:rsid w:val="00034614"/>
    <w:rsid w:val="00044067"/>
    <w:rsid w:val="0005069F"/>
    <w:rsid w:val="00050CAD"/>
    <w:rsid w:val="00053198"/>
    <w:rsid w:val="00054340"/>
    <w:rsid w:val="000604E0"/>
    <w:rsid w:val="000607F7"/>
    <w:rsid w:val="0006143E"/>
    <w:rsid w:val="0007713C"/>
    <w:rsid w:val="00077192"/>
    <w:rsid w:val="00080C91"/>
    <w:rsid w:val="00090D83"/>
    <w:rsid w:val="00091772"/>
    <w:rsid w:val="000A4141"/>
    <w:rsid w:val="000A59A2"/>
    <w:rsid w:val="000B5D2D"/>
    <w:rsid w:val="000C1A16"/>
    <w:rsid w:val="000C50C6"/>
    <w:rsid w:val="000C69B3"/>
    <w:rsid w:val="000D03B6"/>
    <w:rsid w:val="000D2BE6"/>
    <w:rsid w:val="000E2A61"/>
    <w:rsid w:val="000F036B"/>
    <w:rsid w:val="000F1683"/>
    <w:rsid w:val="000F2B62"/>
    <w:rsid w:val="000F4B4D"/>
    <w:rsid w:val="000F5AEA"/>
    <w:rsid w:val="001025BB"/>
    <w:rsid w:val="0010571F"/>
    <w:rsid w:val="001078D7"/>
    <w:rsid w:val="001117B8"/>
    <w:rsid w:val="00111F60"/>
    <w:rsid w:val="0011509D"/>
    <w:rsid w:val="001160F4"/>
    <w:rsid w:val="00120784"/>
    <w:rsid w:val="00124963"/>
    <w:rsid w:val="00125869"/>
    <w:rsid w:val="001263F9"/>
    <w:rsid w:val="00126940"/>
    <w:rsid w:val="00130B3F"/>
    <w:rsid w:val="00131FA9"/>
    <w:rsid w:val="00133EB5"/>
    <w:rsid w:val="00134F39"/>
    <w:rsid w:val="00136204"/>
    <w:rsid w:val="00136BE7"/>
    <w:rsid w:val="001373FC"/>
    <w:rsid w:val="00140E3A"/>
    <w:rsid w:val="00143791"/>
    <w:rsid w:val="00147790"/>
    <w:rsid w:val="00163D1B"/>
    <w:rsid w:val="001665D7"/>
    <w:rsid w:val="001673D2"/>
    <w:rsid w:val="0017240C"/>
    <w:rsid w:val="0017759A"/>
    <w:rsid w:val="001836CC"/>
    <w:rsid w:val="0018787B"/>
    <w:rsid w:val="00190066"/>
    <w:rsid w:val="0019552A"/>
    <w:rsid w:val="00196171"/>
    <w:rsid w:val="00196675"/>
    <w:rsid w:val="001B347E"/>
    <w:rsid w:val="001B37DC"/>
    <w:rsid w:val="001B38A9"/>
    <w:rsid w:val="001B5814"/>
    <w:rsid w:val="001B6271"/>
    <w:rsid w:val="001C521A"/>
    <w:rsid w:val="001D4236"/>
    <w:rsid w:val="001E01AC"/>
    <w:rsid w:val="001E11AB"/>
    <w:rsid w:val="001E77F9"/>
    <w:rsid w:val="001F00FC"/>
    <w:rsid w:val="001F0D53"/>
    <w:rsid w:val="001F628B"/>
    <w:rsid w:val="001F67BE"/>
    <w:rsid w:val="00205345"/>
    <w:rsid w:val="002063EA"/>
    <w:rsid w:val="00217B27"/>
    <w:rsid w:val="0022229A"/>
    <w:rsid w:val="002419FF"/>
    <w:rsid w:val="0024264B"/>
    <w:rsid w:val="00243DDC"/>
    <w:rsid w:val="002540E7"/>
    <w:rsid w:val="00254224"/>
    <w:rsid w:val="002631A9"/>
    <w:rsid w:val="002642CC"/>
    <w:rsid w:val="00265B08"/>
    <w:rsid w:val="00266885"/>
    <w:rsid w:val="00283B0F"/>
    <w:rsid w:val="00286032"/>
    <w:rsid w:val="00290DFF"/>
    <w:rsid w:val="00297666"/>
    <w:rsid w:val="002A3388"/>
    <w:rsid w:val="002B06A1"/>
    <w:rsid w:val="002B1388"/>
    <w:rsid w:val="002B60AE"/>
    <w:rsid w:val="002C0639"/>
    <w:rsid w:val="002C283C"/>
    <w:rsid w:val="002C36FA"/>
    <w:rsid w:val="002D4915"/>
    <w:rsid w:val="002E6A09"/>
    <w:rsid w:val="003019F7"/>
    <w:rsid w:val="0030706F"/>
    <w:rsid w:val="00310B7C"/>
    <w:rsid w:val="00316183"/>
    <w:rsid w:val="003203BB"/>
    <w:rsid w:val="00330D49"/>
    <w:rsid w:val="003317B1"/>
    <w:rsid w:val="00331B19"/>
    <w:rsid w:val="00332DFC"/>
    <w:rsid w:val="00336E4E"/>
    <w:rsid w:val="003430CE"/>
    <w:rsid w:val="00346623"/>
    <w:rsid w:val="00346B71"/>
    <w:rsid w:val="003471CE"/>
    <w:rsid w:val="00350C85"/>
    <w:rsid w:val="003617BA"/>
    <w:rsid w:val="0036567C"/>
    <w:rsid w:val="00371228"/>
    <w:rsid w:val="00371685"/>
    <w:rsid w:val="00372358"/>
    <w:rsid w:val="003767A2"/>
    <w:rsid w:val="00382F28"/>
    <w:rsid w:val="0039792B"/>
    <w:rsid w:val="003A71D2"/>
    <w:rsid w:val="003B4B62"/>
    <w:rsid w:val="003C0C2D"/>
    <w:rsid w:val="003C591A"/>
    <w:rsid w:val="003E199E"/>
    <w:rsid w:val="003E19BF"/>
    <w:rsid w:val="003E5ABF"/>
    <w:rsid w:val="003E65F4"/>
    <w:rsid w:val="0040018E"/>
    <w:rsid w:val="0040284B"/>
    <w:rsid w:val="004145C6"/>
    <w:rsid w:val="00420469"/>
    <w:rsid w:val="00423905"/>
    <w:rsid w:val="0044587D"/>
    <w:rsid w:val="0046482C"/>
    <w:rsid w:val="004678F3"/>
    <w:rsid w:val="004679FD"/>
    <w:rsid w:val="00481AA1"/>
    <w:rsid w:val="00484E87"/>
    <w:rsid w:val="00487790"/>
    <w:rsid w:val="00490083"/>
    <w:rsid w:val="0049118A"/>
    <w:rsid w:val="00491656"/>
    <w:rsid w:val="004923AD"/>
    <w:rsid w:val="00497E22"/>
    <w:rsid w:val="004B0ACE"/>
    <w:rsid w:val="004B299D"/>
    <w:rsid w:val="004B78DF"/>
    <w:rsid w:val="004D3E07"/>
    <w:rsid w:val="004D5193"/>
    <w:rsid w:val="004D5A79"/>
    <w:rsid w:val="004D6EDA"/>
    <w:rsid w:val="004D7CCC"/>
    <w:rsid w:val="004E604D"/>
    <w:rsid w:val="004E657F"/>
    <w:rsid w:val="004E6F54"/>
    <w:rsid w:val="004F5FE3"/>
    <w:rsid w:val="00500EB7"/>
    <w:rsid w:val="0050387C"/>
    <w:rsid w:val="00505889"/>
    <w:rsid w:val="00506C40"/>
    <w:rsid w:val="00507DDA"/>
    <w:rsid w:val="00507EB7"/>
    <w:rsid w:val="00512223"/>
    <w:rsid w:val="005136C3"/>
    <w:rsid w:val="005244FA"/>
    <w:rsid w:val="00541FB9"/>
    <w:rsid w:val="0054318B"/>
    <w:rsid w:val="00544AA6"/>
    <w:rsid w:val="00547919"/>
    <w:rsid w:val="00557799"/>
    <w:rsid w:val="00561D4D"/>
    <w:rsid w:val="00561E27"/>
    <w:rsid w:val="00566516"/>
    <w:rsid w:val="005675ED"/>
    <w:rsid w:val="00567734"/>
    <w:rsid w:val="005716CC"/>
    <w:rsid w:val="00576BD3"/>
    <w:rsid w:val="00581F08"/>
    <w:rsid w:val="00585DD6"/>
    <w:rsid w:val="00586237"/>
    <w:rsid w:val="005912C4"/>
    <w:rsid w:val="00591347"/>
    <w:rsid w:val="00594B3B"/>
    <w:rsid w:val="00595FB0"/>
    <w:rsid w:val="005A233D"/>
    <w:rsid w:val="005A2D57"/>
    <w:rsid w:val="005A7337"/>
    <w:rsid w:val="005B45A1"/>
    <w:rsid w:val="005C4344"/>
    <w:rsid w:val="005D61DD"/>
    <w:rsid w:val="005F6256"/>
    <w:rsid w:val="00603BD3"/>
    <w:rsid w:val="00605522"/>
    <w:rsid w:val="006079EC"/>
    <w:rsid w:val="00610C56"/>
    <w:rsid w:val="0062135D"/>
    <w:rsid w:val="00624B40"/>
    <w:rsid w:val="006264DA"/>
    <w:rsid w:val="00632FC1"/>
    <w:rsid w:val="006368AB"/>
    <w:rsid w:val="006440D5"/>
    <w:rsid w:val="00644C81"/>
    <w:rsid w:val="006516E9"/>
    <w:rsid w:val="00653B67"/>
    <w:rsid w:val="00654D2E"/>
    <w:rsid w:val="00655CC7"/>
    <w:rsid w:val="00656CDA"/>
    <w:rsid w:val="00657597"/>
    <w:rsid w:val="00661DB1"/>
    <w:rsid w:val="00662072"/>
    <w:rsid w:val="006645D0"/>
    <w:rsid w:val="00665DF6"/>
    <w:rsid w:val="00665F4E"/>
    <w:rsid w:val="00674D71"/>
    <w:rsid w:val="006856C5"/>
    <w:rsid w:val="00694154"/>
    <w:rsid w:val="00696B68"/>
    <w:rsid w:val="006A0849"/>
    <w:rsid w:val="006A27FC"/>
    <w:rsid w:val="006A294D"/>
    <w:rsid w:val="006A35D5"/>
    <w:rsid w:val="006A3DA9"/>
    <w:rsid w:val="006A4EC3"/>
    <w:rsid w:val="006B07A0"/>
    <w:rsid w:val="006B51BD"/>
    <w:rsid w:val="006B7278"/>
    <w:rsid w:val="006B7CBC"/>
    <w:rsid w:val="006C0FB8"/>
    <w:rsid w:val="006C3B19"/>
    <w:rsid w:val="006C7964"/>
    <w:rsid w:val="006D030F"/>
    <w:rsid w:val="006D46DD"/>
    <w:rsid w:val="006E2358"/>
    <w:rsid w:val="006E7CA0"/>
    <w:rsid w:val="006F11EF"/>
    <w:rsid w:val="006F2F74"/>
    <w:rsid w:val="007131B6"/>
    <w:rsid w:val="00714C3D"/>
    <w:rsid w:val="00715E8E"/>
    <w:rsid w:val="00724A9A"/>
    <w:rsid w:val="00730798"/>
    <w:rsid w:val="00733E45"/>
    <w:rsid w:val="00745FA5"/>
    <w:rsid w:val="007568F1"/>
    <w:rsid w:val="00757C00"/>
    <w:rsid w:val="007613C7"/>
    <w:rsid w:val="007620C2"/>
    <w:rsid w:val="007631BD"/>
    <w:rsid w:val="00765BD1"/>
    <w:rsid w:val="007729EE"/>
    <w:rsid w:val="007772C8"/>
    <w:rsid w:val="007806E5"/>
    <w:rsid w:val="00790B4F"/>
    <w:rsid w:val="00791B6C"/>
    <w:rsid w:val="00793246"/>
    <w:rsid w:val="0079662F"/>
    <w:rsid w:val="007A2208"/>
    <w:rsid w:val="007B10DF"/>
    <w:rsid w:val="007C14CB"/>
    <w:rsid w:val="007C5AA9"/>
    <w:rsid w:val="007D2BF0"/>
    <w:rsid w:val="007D421C"/>
    <w:rsid w:val="007E2751"/>
    <w:rsid w:val="007F26C0"/>
    <w:rsid w:val="007F379C"/>
    <w:rsid w:val="007F530C"/>
    <w:rsid w:val="007F537C"/>
    <w:rsid w:val="00804358"/>
    <w:rsid w:val="00805D5E"/>
    <w:rsid w:val="00812E97"/>
    <w:rsid w:val="008136C2"/>
    <w:rsid w:val="00814F1F"/>
    <w:rsid w:val="00820D9A"/>
    <w:rsid w:val="00824316"/>
    <w:rsid w:val="00827BEF"/>
    <w:rsid w:val="00831AC6"/>
    <w:rsid w:val="0083348B"/>
    <w:rsid w:val="00834E90"/>
    <w:rsid w:val="008376E2"/>
    <w:rsid w:val="00845202"/>
    <w:rsid w:val="00854FBD"/>
    <w:rsid w:val="00863B07"/>
    <w:rsid w:val="00865112"/>
    <w:rsid w:val="008714C9"/>
    <w:rsid w:val="0087703D"/>
    <w:rsid w:val="008835C7"/>
    <w:rsid w:val="0088577B"/>
    <w:rsid w:val="0089140C"/>
    <w:rsid w:val="00896A1D"/>
    <w:rsid w:val="008A241A"/>
    <w:rsid w:val="008A2DDC"/>
    <w:rsid w:val="008A3C0D"/>
    <w:rsid w:val="008B1902"/>
    <w:rsid w:val="008B568D"/>
    <w:rsid w:val="008C1F68"/>
    <w:rsid w:val="008C5AB9"/>
    <w:rsid w:val="008C78DE"/>
    <w:rsid w:val="008D5144"/>
    <w:rsid w:val="008F5381"/>
    <w:rsid w:val="009038F2"/>
    <w:rsid w:val="00906277"/>
    <w:rsid w:val="0091248C"/>
    <w:rsid w:val="0092302C"/>
    <w:rsid w:val="00924C47"/>
    <w:rsid w:val="00926DAE"/>
    <w:rsid w:val="00930DED"/>
    <w:rsid w:val="0093668A"/>
    <w:rsid w:val="009416E6"/>
    <w:rsid w:val="009421FF"/>
    <w:rsid w:val="00944C41"/>
    <w:rsid w:val="00950AC9"/>
    <w:rsid w:val="00954305"/>
    <w:rsid w:val="009543BC"/>
    <w:rsid w:val="00954C5E"/>
    <w:rsid w:val="009628E5"/>
    <w:rsid w:val="0096761F"/>
    <w:rsid w:val="00974D6C"/>
    <w:rsid w:val="009772E5"/>
    <w:rsid w:val="009819D3"/>
    <w:rsid w:val="009874EB"/>
    <w:rsid w:val="00990CF1"/>
    <w:rsid w:val="009913E0"/>
    <w:rsid w:val="00992770"/>
    <w:rsid w:val="00993025"/>
    <w:rsid w:val="00995090"/>
    <w:rsid w:val="009A0E47"/>
    <w:rsid w:val="009A54B2"/>
    <w:rsid w:val="009B09D6"/>
    <w:rsid w:val="009B2C79"/>
    <w:rsid w:val="009C3164"/>
    <w:rsid w:val="009D5047"/>
    <w:rsid w:val="009D5F2F"/>
    <w:rsid w:val="009E0CDD"/>
    <w:rsid w:val="009F5988"/>
    <w:rsid w:val="009F629F"/>
    <w:rsid w:val="00A05395"/>
    <w:rsid w:val="00A05D52"/>
    <w:rsid w:val="00A119CB"/>
    <w:rsid w:val="00A15938"/>
    <w:rsid w:val="00A2024E"/>
    <w:rsid w:val="00A2070E"/>
    <w:rsid w:val="00A214E6"/>
    <w:rsid w:val="00A26A92"/>
    <w:rsid w:val="00A2778E"/>
    <w:rsid w:val="00A30547"/>
    <w:rsid w:val="00A40C50"/>
    <w:rsid w:val="00A46043"/>
    <w:rsid w:val="00A473AD"/>
    <w:rsid w:val="00A51411"/>
    <w:rsid w:val="00A52F53"/>
    <w:rsid w:val="00A53774"/>
    <w:rsid w:val="00A54961"/>
    <w:rsid w:val="00A54FCA"/>
    <w:rsid w:val="00A56F18"/>
    <w:rsid w:val="00A61B32"/>
    <w:rsid w:val="00A649D0"/>
    <w:rsid w:val="00A776B3"/>
    <w:rsid w:val="00A777C2"/>
    <w:rsid w:val="00A77C6B"/>
    <w:rsid w:val="00A82CAE"/>
    <w:rsid w:val="00A90A4E"/>
    <w:rsid w:val="00A926BF"/>
    <w:rsid w:val="00A92CB9"/>
    <w:rsid w:val="00A9339E"/>
    <w:rsid w:val="00A97801"/>
    <w:rsid w:val="00AA1153"/>
    <w:rsid w:val="00AA2A6D"/>
    <w:rsid w:val="00AA737C"/>
    <w:rsid w:val="00AB04B5"/>
    <w:rsid w:val="00AB2278"/>
    <w:rsid w:val="00AB5F6F"/>
    <w:rsid w:val="00AC3980"/>
    <w:rsid w:val="00AC44A1"/>
    <w:rsid w:val="00AD1B67"/>
    <w:rsid w:val="00AD6B38"/>
    <w:rsid w:val="00AE34FB"/>
    <w:rsid w:val="00AE57E8"/>
    <w:rsid w:val="00AF2161"/>
    <w:rsid w:val="00AF40CB"/>
    <w:rsid w:val="00AF41C4"/>
    <w:rsid w:val="00AF4A17"/>
    <w:rsid w:val="00B00AB4"/>
    <w:rsid w:val="00B01D91"/>
    <w:rsid w:val="00B03CC5"/>
    <w:rsid w:val="00B04341"/>
    <w:rsid w:val="00B04559"/>
    <w:rsid w:val="00B05F77"/>
    <w:rsid w:val="00B10438"/>
    <w:rsid w:val="00B11D7C"/>
    <w:rsid w:val="00B13999"/>
    <w:rsid w:val="00B1443D"/>
    <w:rsid w:val="00B21952"/>
    <w:rsid w:val="00B2354C"/>
    <w:rsid w:val="00B31FD3"/>
    <w:rsid w:val="00B350E7"/>
    <w:rsid w:val="00B53EEB"/>
    <w:rsid w:val="00B53F33"/>
    <w:rsid w:val="00B54831"/>
    <w:rsid w:val="00B57CC8"/>
    <w:rsid w:val="00B62A71"/>
    <w:rsid w:val="00B648A9"/>
    <w:rsid w:val="00B65BEE"/>
    <w:rsid w:val="00B743E8"/>
    <w:rsid w:val="00B756A2"/>
    <w:rsid w:val="00B8047C"/>
    <w:rsid w:val="00B81FFF"/>
    <w:rsid w:val="00B97381"/>
    <w:rsid w:val="00BA0242"/>
    <w:rsid w:val="00BB04F3"/>
    <w:rsid w:val="00BB564F"/>
    <w:rsid w:val="00BC046E"/>
    <w:rsid w:val="00BC4F40"/>
    <w:rsid w:val="00BC7470"/>
    <w:rsid w:val="00BE6523"/>
    <w:rsid w:val="00BE7B9B"/>
    <w:rsid w:val="00BF0AAD"/>
    <w:rsid w:val="00BF1C9E"/>
    <w:rsid w:val="00BF24C3"/>
    <w:rsid w:val="00BF4104"/>
    <w:rsid w:val="00C04ED3"/>
    <w:rsid w:val="00C06830"/>
    <w:rsid w:val="00C109B5"/>
    <w:rsid w:val="00C127EE"/>
    <w:rsid w:val="00C15E49"/>
    <w:rsid w:val="00C22B4A"/>
    <w:rsid w:val="00C263BC"/>
    <w:rsid w:val="00C311D8"/>
    <w:rsid w:val="00C31377"/>
    <w:rsid w:val="00C318F5"/>
    <w:rsid w:val="00C41FCF"/>
    <w:rsid w:val="00C47BE0"/>
    <w:rsid w:val="00C530B6"/>
    <w:rsid w:val="00C634C5"/>
    <w:rsid w:val="00C649AF"/>
    <w:rsid w:val="00C64FA5"/>
    <w:rsid w:val="00C6647E"/>
    <w:rsid w:val="00C767AA"/>
    <w:rsid w:val="00C94A78"/>
    <w:rsid w:val="00C951FD"/>
    <w:rsid w:val="00CA1454"/>
    <w:rsid w:val="00CA64FB"/>
    <w:rsid w:val="00CA6843"/>
    <w:rsid w:val="00CB27E3"/>
    <w:rsid w:val="00CB5A25"/>
    <w:rsid w:val="00CB6571"/>
    <w:rsid w:val="00CC2007"/>
    <w:rsid w:val="00CC21A8"/>
    <w:rsid w:val="00CC23DE"/>
    <w:rsid w:val="00CC2854"/>
    <w:rsid w:val="00CC5A71"/>
    <w:rsid w:val="00CC77B8"/>
    <w:rsid w:val="00D04D20"/>
    <w:rsid w:val="00D0606B"/>
    <w:rsid w:val="00D06A8C"/>
    <w:rsid w:val="00D07B15"/>
    <w:rsid w:val="00D10797"/>
    <w:rsid w:val="00D12126"/>
    <w:rsid w:val="00D1235E"/>
    <w:rsid w:val="00D159CD"/>
    <w:rsid w:val="00D20B22"/>
    <w:rsid w:val="00D22815"/>
    <w:rsid w:val="00D3262E"/>
    <w:rsid w:val="00D32E76"/>
    <w:rsid w:val="00D32F58"/>
    <w:rsid w:val="00D34A6E"/>
    <w:rsid w:val="00D34F6F"/>
    <w:rsid w:val="00D37BBD"/>
    <w:rsid w:val="00D40F67"/>
    <w:rsid w:val="00D43204"/>
    <w:rsid w:val="00D54598"/>
    <w:rsid w:val="00D55842"/>
    <w:rsid w:val="00D55B4C"/>
    <w:rsid w:val="00D568DB"/>
    <w:rsid w:val="00D70F18"/>
    <w:rsid w:val="00D70FD0"/>
    <w:rsid w:val="00D816F5"/>
    <w:rsid w:val="00D859A6"/>
    <w:rsid w:val="00D918B7"/>
    <w:rsid w:val="00D92EC3"/>
    <w:rsid w:val="00D952E9"/>
    <w:rsid w:val="00DA48E1"/>
    <w:rsid w:val="00DC361F"/>
    <w:rsid w:val="00DC41C3"/>
    <w:rsid w:val="00DC535B"/>
    <w:rsid w:val="00DC5620"/>
    <w:rsid w:val="00DC65E5"/>
    <w:rsid w:val="00DD1935"/>
    <w:rsid w:val="00DD4C5D"/>
    <w:rsid w:val="00DD5E55"/>
    <w:rsid w:val="00DE4E6F"/>
    <w:rsid w:val="00DE51B3"/>
    <w:rsid w:val="00DE56DB"/>
    <w:rsid w:val="00DE6AE5"/>
    <w:rsid w:val="00DF0D7C"/>
    <w:rsid w:val="00DF166C"/>
    <w:rsid w:val="00DF390B"/>
    <w:rsid w:val="00DF49E7"/>
    <w:rsid w:val="00DF6957"/>
    <w:rsid w:val="00DF7F1A"/>
    <w:rsid w:val="00E01751"/>
    <w:rsid w:val="00E11204"/>
    <w:rsid w:val="00E12DB0"/>
    <w:rsid w:val="00E13E08"/>
    <w:rsid w:val="00E16589"/>
    <w:rsid w:val="00E21C7B"/>
    <w:rsid w:val="00E2576F"/>
    <w:rsid w:val="00E273B6"/>
    <w:rsid w:val="00E541B1"/>
    <w:rsid w:val="00E54D53"/>
    <w:rsid w:val="00E54EED"/>
    <w:rsid w:val="00E657F0"/>
    <w:rsid w:val="00E76ECB"/>
    <w:rsid w:val="00E77397"/>
    <w:rsid w:val="00E873D1"/>
    <w:rsid w:val="00E918E2"/>
    <w:rsid w:val="00E9366B"/>
    <w:rsid w:val="00E94DE0"/>
    <w:rsid w:val="00EA2D78"/>
    <w:rsid w:val="00EB0FEE"/>
    <w:rsid w:val="00EB4BE3"/>
    <w:rsid w:val="00EB5515"/>
    <w:rsid w:val="00EC115D"/>
    <w:rsid w:val="00EC1261"/>
    <w:rsid w:val="00ED1C1E"/>
    <w:rsid w:val="00ED45AD"/>
    <w:rsid w:val="00ED61A2"/>
    <w:rsid w:val="00ED68E7"/>
    <w:rsid w:val="00EE49B4"/>
    <w:rsid w:val="00EE5B76"/>
    <w:rsid w:val="00EE6154"/>
    <w:rsid w:val="00EF0F8F"/>
    <w:rsid w:val="00EF1FE0"/>
    <w:rsid w:val="00F01BA8"/>
    <w:rsid w:val="00F02E9A"/>
    <w:rsid w:val="00F06A2E"/>
    <w:rsid w:val="00F13893"/>
    <w:rsid w:val="00F1787C"/>
    <w:rsid w:val="00F21C53"/>
    <w:rsid w:val="00F24A45"/>
    <w:rsid w:val="00F26410"/>
    <w:rsid w:val="00F36B78"/>
    <w:rsid w:val="00F40460"/>
    <w:rsid w:val="00F42744"/>
    <w:rsid w:val="00F5482C"/>
    <w:rsid w:val="00F70AD2"/>
    <w:rsid w:val="00F75C40"/>
    <w:rsid w:val="00F80248"/>
    <w:rsid w:val="00F86409"/>
    <w:rsid w:val="00F95139"/>
    <w:rsid w:val="00F9652B"/>
    <w:rsid w:val="00FA14FC"/>
    <w:rsid w:val="00FA483C"/>
    <w:rsid w:val="00FA57E5"/>
    <w:rsid w:val="00FA74F2"/>
    <w:rsid w:val="00FC4758"/>
    <w:rsid w:val="00FC48FC"/>
    <w:rsid w:val="00FD2008"/>
    <w:rsid w:val="00FD6F47"/>
    <w:rsid w:val="00FE13E6"/>
    <w:rsid w:val="00FE56FB"/>
    <w:rsid w:val="00FE60B9"/>
    <w:rsid w:val="00FE6363"/>
    <w:rsid w:val="00FF064E"/>
    <w:rsid w:val="00FF12D0"/>
    <w:rsid w:val="00FF329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44E6"/>
  <w15:docId w15:val="{AB37CD90-F077-45F5-93E4-D9D8316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923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B227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8A2DD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A2D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A2DD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A2D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FollowedHyperlink"/>
    <w:uiPriority w:val="99"/>
    <w:unhideWhenUsed/>
    <w:rsid w:val="008A2DDC"/>
    <w:rPr>
      <w:color w:val="800080"/>
      <w:u w:val="single"/>
    </w:rPr>
  </w:style>
  <w:style w:type="paragraph" w:customStyle="1" w:styleId="xl63">
    <w:name w:val="xl63"/>
    <w:basedOn w:val="a"/>
    <w:rsid w:val="008A2DD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A2D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A2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A2DD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8A2DDC"/>
    <w:rPr>
      <w:sz w:val="24"/>
    </w:rPr>
  </w:style>
  <w:style w:type="paragraph" w:customStyle="1" w:styleId="xl78">
    <w:name w:val="xl78"/>
    <w:basedOn w:val="a"/>
    <w:rsid w:val="00B1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1">
    <w:name w:val="annotation reference"/>
    <w:rsid w:val="00DA48E1"/>
    <w:rPr>
      <w:sz w:val="16"/>
      <w:szCs w:val="16"/>
    </w:rPr>
  </w:style>
  <w:style w:type="paragraph" w:styleId="af2">
    <w:name w:val="annotation text"/>
    <w:basedOn w:val="a"/>
    <w:link w:val="af3"/>
    <w:rsid w:val="00DA48E1"/>
  </w:style>
  <w:style w:type="character" w:customStyle="1" w:styleId="af3">
    <w:name w:val="Текст примечания Знак"/>
    <w:basedOn w:val="a0"/>
    <w:link w:val="af2"/>
    <w:rsid w:val="00DA48E1"/>
  </w:style>
  <w:style w:type="paragraph" w:styleId="af4">
    <w:name w:val="annotation subject"/>
    <w:basedOn w:val="af2"/>
    <w:next w:val="af2"/>
    <w:link w:val="af5"/>
    <w:semiHidden/>
    <w:unhideWhenUsed/>
    <w:rsid w:val="00DA48E1"/>
    <w:rPr>
      <w:b/>
      <w:bCs/>
    </w:rPr>
  </w:style>
  <w:style w:type="character" w:customStyle="1" w:styleId="af5">
    <w:name w:val="Тема примечания Знак"/>
    <w:link w:val="af4"/>
    <w:semiHidden/>
    <w:rsid w:val="00DA48E1"/>
    <w:rPr>
      <w:b/>
      <w:bCs/>
    </w:rPr>
  </w:style>
  <w:style w:type="paragraph" w:styleId="af6">
    <w:name w:val="footer"/>
    <w:basedOn w:val="a"/>
    <w:link w:val="af7"/>
    <w:rsid w:val="00D918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9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A216-2297-41E2-8007-DF1B10ED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2021-02-01T07:36:00Z</cp:lastPrinted>
  <dcterms:created xsi:type="dcterms:W3CDTF">2025-02-05T05:19:00Z</dcterms:created>
  <dcterms:modified xsi:type="dcterms:W3CDTF">2025-02-05T05:23:00Z</dcterms:modified>
</cp:coreProperties>
</file>